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AA8B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01D44974" w14:textId="1D07FFE0" w:rsidR="00545935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ORDER</w:t>
      </w:r>
      <w:r w:rsidR="00320D1E" w:rsidRPr="00F01DD5">
        <w:rPr>
          <w:rFonts w:cs="Arial"/>
          <w:b/>
          <w:bCs/>
          <w:sz w:val="28"/>
        </w:rPr>
        <w:t xml:space="preserve"> </w:t>
      </w:r>
      <w:r w:rsidR="00E001FA">
        <w:rPr>
          <w:rFonts w:cs="Arial"/>
          <w:b/>
          <w:bCs/>
          <w:sz w:val="28"/>
        </w:rPr>
        <w:t>–</w:t>
      </w:r>
      <w:r w:rsidR="00B5491B">
        <w:rPr>
          <w:rFonts w:cs="Arial"/>
          <w:b/>
          <w:bCs/>
          <w:sz w:val="28"/>
        </w:rPr>
        <w:t xml:space="preserve"> </w:t>
      </w:r>
      <w:r w:rsidR="00D725D8">
        <w:rPr>
          <w:rFonts w:cs="Arial"/>
          <w:b/>
          <w:bCs/>
          <w:sz w:val="28"/>
        </w:rPr>
        <w:t>SERIOUS CHILD SEX OFFENDER –</w:t>
      </w:r>
      <w:r w:rsidR="00B5491B">
        <w:rPr>
          <w:rFonts w:cs="Arial"/>
          <w:b/>
          <w:bCs/>
          <w:sz w:val="28"/>
        </w:rPr>
        <w:t xml:space="preserve"> </w:t>
      </w:r>
      <w:r w:rsidR="00B5491B" w:rsidRPr="00EB1412">
        <w:rPr>
          <w:rFonts w:cs="Arial"/>
          <w:b/>
          <w:bCs/>
          <w:sz w:val="28"/>
        </w:rPr>
        <w:t>RELEASE ON</w:t>
      </w:r>
      <w:r w:rsidR="00B5491B">
        <w:rPr>
          <w:rFonts w:cs="Arial"/>
          <w:b/>
          <w:bCs/>
          <w:sz w:val="28"/>
        </w:rPr>
        <w:t xml:space="preserve"> LICENCE OR</w:t>
      </w:r>
      <w:r w:rsidR="00B5491B" w:rsidRPr="00EB1412">
        <w:rPr>
          <w:rFonts w:cs="Arial"/>
          <w:b/>
          <w:bCs/>
          <w:sz w:val="28"/>
        </w:rPr>
        <w:t xml:space="preserve"> </w:t>
      </w:r>
      <w:r w:rsidR="00D725D8">
        <w:rPr>
          <w:rFonts w:cs="Arial"/>
          <w:b/>
          <w:bCs/>
          <w:sz w:val="28"/>
        </w:rPr>
        <w:t>EXTINGUISHMENT OF SENTENCE</w:t>
      </w:r>
      <w:r w:rsidR="007E5A46">
        <w:rPr>
          <w:rFonts w:cs="Arial"/>
          <w:b/>
          <w:bCs/>
          <w:sz w:val="28"/>
        </w:rPr>
        <w:t xml:space="preserve"> AND ACKNOWLEDG</w:t>
      </w:r>
      <w:r w:rsidR="00314005">
        <w:rPr>
          <w:rFonts w:cs="Arial"/>
          <w:b/>
          <w:bCs/>
          <w:sz w:val="28"/>
        </w:rPr>
        <w:t>E</w:t>
      </w:r>
      <w:r w:rsidR="007E5A46">
        <w:rPr>
          <w:rFonts w:cs="Arial"/>
          <w:b/>
          <w:bCs/>
          <w:sz w:val="28"/>
        </w:rPr>
        <w:t>MENT</w:t>
      </w:r>
    </w:p>
    <w:p w14:paraId="48128809" w14:textId="516BF203" w:rsidR="00634D1D" w:rsidRPr="00B022C2" w:rsidRDefault="00634D1D" w:rsidP="00634D1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  <w:r w:rsidRPr="00B022C2">
        <w:rPr>
          <w:rFonts w:cs="Arial"/>
          <w:b/>
          <w:bCs/>
        </w:rPr>
        <w:t xml:space="preserve">Sentencing Act </w:t>
      </w:r>
      <w:r w:rsidRPr="00BB7EA5">
        <w:rPr>
          <w:rFonts w:cs="Arial"/>
          <w:b/>
          <w:bCs/>
        </w:rPr>
        <w:t>2017</w:t>
      </w:r>
      <w:r>
        <w:rPr>
          <w:rFonts w:cs="Arial"/>
          <w:b/>
          <w:bCs/>
        </w:rPr>
        <w:t xml:space="preserve"> </w:t>
      </w:r>
      <w:bookmarkStart w:id="0" w:name="_Hlk76547158"/>
      <w:r w:rsidR="001F1943">
        <w:rPr>
          <w:rFonts w:cs="Arial"/>
          <w:b/>
          <w:bCs/>
        </w:rPr>
        <w:t xml:space="preserve">s </w:t>
      </w:r>
      <w:bookmarkEnd w:id="0"/>
      <w:r w:rsidR="00E64188">
        <w:rPr>
          <w:rFonts w:cs="Arial"/>
          <w:b/>
          <w:bCs/>
        </w:rPr>
        <w:t>48K and 48M</w:t>
      </w:r>
    </w:p>
    <w:p w14:paraId="09F99126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  <w:bookmarkStart w:id="1" w:name="_Hlk57285199"/>
    </w:p>
    <w:p w14:paraId="46421B0C" w14:textId="77777777" w:rsidR="00BB7FD1" w:rsidRPr="00BB7FD1" w:rsidRDefault="00EE73D9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2" w:name="_Hlk31959557"/>
      <w:r>
        <w:rPr>
          <w:rFonts w:cs="Arial"/>
          <w:iCs/>
        </w:rPr>
        <w:t>SUPR</w:t>
      </w:r>
      <w:r w:rsidR="00222657">
        <w:rPr>
          <w:rFonts w:cs="Arial"/>
          <w:iCs/>
        </w:rPr>
        <w:t>E</w:t>
      </w:r>
      <w:r>
        <w:rPr>
          <w:rFonts w:cs="Arial"/>
          <w:iCs/>
        </w:rPr>
        <w:t>ME</w:t>
      </w:r>
      <w:r w:rsidR="00BB7FD1" w:rsidRPr="00BB7FD1">
        <w:rPr>
          <w:rFonts w:cs="Arial"/>
          <w:b/>
          <w:sz w:val="12"/>
        </w:rPr>
        <w:t xml:space="preserve"> </w:t>
      </w:r>
      <w:r w:rsidR="00BB7FD1" w:rsidRPr="00BB7FD1">
        <w:rPr>
          <w:rFonts w:cs="Arial"/>
          <w:iCs/>
        </w:rPr>
        <w:t xml:space="preserve">COURT </w:t>
      </w:r>
      <w:r w:rsidR="00BB7FD1" w:rsidRPr="00BB7FD1">
        <w:rPr>
          <w:rFonts w:cs="Arial"/>
          <w:bCs/>
        </w:rPr>
        <w:t xml:space="preserve">OF SOUTH AUSTRALIA </w:t>
      </w:r>
    </w:p>
    <w:bookmarkEnd w:id="2"/>
    <w:p w14:paraId="711476B2" w14:textId="77777777" w:rsidR="00EE73D9" w:rsidRPr="00EE73D9" w:rsidRDefault="00EE73D9" w:rsidP="0051608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E73D9">
        <w:rPr>
          <w:rFonts w:cs="Arial"/>
          <w:iCs/>
        </w:rPr>
        <w:t>SPECIAL STATUTORY JURISDICTION</w:t>
      </w:r>
    </w:p>
    <w:p w14:paraId="46F87EE1" w14:textId="20FC70EF" w:rsidR="00EE73D9" w:rsidRPr="001F1943" w:rsidRDefault="00332C1A" w:rsidP="003A58A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  <w:bCs/>
        </w:rPr>
      </w:pPr>
      <w:r w:rsidRPr="001F1943">
        <w:rPr>
          <w:rFonts w:cs="Arial"/>
          <w:b/>
          <w:bCs/>
          <w:szCs w:val="22"/>
          <w:lang w:val="en-US"/>
        </w:rPr>
        <w:t>[</w:t>
      </w:r>
      <w:r w:rsidRPr="001F1943">
        <w:rPr>
          <w:rFonts w:cs="Calibri"/>
          <w:b/>
          <w:bCs/>
          <w:i/>
        </w:rPr>
        <w:t>FULL NAME</w:t>
      </w:r>
      <w:r w:rsidRPr="001F1943">
        <w:rPr>
          <w:rFonts w:cs="Arial"/>
          <w:b/>
          <w:bCs/>
          <w:szCs w:val="22"/>
          <w:lang w:val="en-US"/>
        </w:rPr>
        <w:t>]</w:t>
      </w:r>
    </w:p>
    <w:p w14:paraId="2D312E0A" w14:textId="19FAE916" w:rsidR="001F1943" w:rsidRPr="001F1943" w:rsidDel="00897A6B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1F1943" w:rsidDel="00897A6B">
        <w:rPr>
          <w:rFonts w:cs="Calibri"/>
          <w:b/>
          <w:bCs/>
        </w:rPr>
        <w:t>Applicant</w:t>
      </w:r>
    </w:p>
    <w:p w14:paraId="162D2980" w14:textId="77777777" w:rsidR="00EE73D9" w:rsidRPr="001F1943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r w:rsidRPr="001F1943">
        <w:rPr>
          <w:rFonts w:cs="Calibri"/>
          <w:b/>
          <w:bCs/>
        </w:rPr>
        <w:t>[</w:t>
      </w:r>
      <w:r w:rsidRPr="001F1943">
        <w:rPr>
          <w:rFonts w:cs="Calibri"/>
          <w:b/>
          <w:bCs/>
          <w:i/>
        </w:rPr>
        <w:t>FULL NAME</w:t>
      </w:r>
      <w:r w:rsidRPr="001F1943">
        <w:rPr>
          <w:rFonts w:cs="Calibri"/>
          <w:b/>
          <w:bCs/>
        </w:rPr>
        <w:t>]</w:t>
      </w:r>
    </w:p>
    <w:p w14:paraId="5D9DC3C1" w14:textId="0542737E" w:rsidR="00EE73D9" w:rsidRPr="001F1943" w:rsidRDefault="00EE73D9" w:rsidP="00EE73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  <w:bCs/>
        </w:rPr>
      </w:pPr>
      <w:r w:rsidRPr="001F1943" w:rsidDel="00897A6B">
        <w:rPr>
          <w:rFonts w:cs="Calibri"/>
          <w:b/>
          <w:bCs/>
        </w:rPr>
        <w:t xml:space="preserve">Respondent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1F5C8DC" w14:textId="77777777" w:rsidTr="009E665D">
        <w:tc>
          <w:tcPr>
            <w:tcW w:w="5000" w:type="pct"/>
          </w:tcPr>
          <w:bookmarkEnd w:id="1"/>
          <w:p w14:paraId="234E8FDE" w14:textId="49CCBE9E" w:rsidR="00545935" w:rsidRDefault="006C5EC3" w:rsidP="00B40C3F">
            <w:pPr>
              <w:spacing w:before="240" w:after="120" w:line="276" w:lineRule="auto"/>
              <w:ind w:right="142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17F1F5C4" w14:textId="77777777" w:rsidR="00545935" w:rsidRPr="00545935" w:rsidRDefault="00545935" w:rsidP="00B40C3F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86E29EF" w14:textId="77777777" w:rsidR="00545935" w:rsidRPr="001B0066" w:rsidRDefault="00545935" w:rsidP="00B40C3F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754B8578" w14:textId="4642B97E" w:rsidR="00545935" w:rsidRPr="001B0066" w:rsidRDefault="00545935" w:rsidP="00B40C3F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 xml:space="preserve">] </w:t>
            </w:r>
          </w:p>
          <w:p w14:paraId="6D4C5004" w14:textId="77777777" w:rsidR="00545935" w:rsidRPr="001B0066" w:rsidRDefault="00545935" w:rsidP="00B40C3F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3A69A5F" w14:textId="77777777" w:rsidR="00545935" w:rsidRPr="00545935" w:rsidRDefault="00545935" w:rsidP="00B40C3F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497CFE29" w14:textId="08D301DA" w:rsidR="00545935" w:rsidRPr="001B0066" w:rsidRDefault="00545935" w:rsidP="00B40C3F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575CA5">
              <w:rPr>
                <w:rFonts w:cs="Arial"/>
                <w:i/>
              </w:rPr>
              <w:t>A</w:t>
            </w:r>
            <w:r w:rsidR="006C5EC3">
              <w:rPr>
                <w:rFonts w:cs="Arial"/>
                <w:i/>
              </w:rPr>
              <w:t>pplicant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5B2F47F4" w14:textId="77777777" w:rsidR="00545935" w:rsidRPr="001B0066" w:rsidRDefault="00545935" w:rsidP="00B40C3F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575CA5">
              <w:rPr>
                <w:rFonts w:cs="Arial"/>
                <w:i/>
              </w:rPr>
              <w:t>Respondent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FE84C68" w14:textId="77777777" w:rsidR="00545935" w:rsidRPr="00B36851" w:rsidRDefault="00394DA9" w:rsidP="00B40C3F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B8DE408" w14:textId="5FE9A638" w:rsidR="000913FA" w:rsidRPr="006C5EC3" w:rsidRDefault="000913FA" w:rsidP="00B40C3F">
            <w:pPr>
              <w:tabs>
                <w:tab w:val="left" w:pos="593"/>
              </w:tabs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>The Court has received</w:t>
            </w:r>
            <w:r w:rsidR="006C5EC3">
              <w:rPr>
                <w:rFonts w:cs="Arial"/>
              </w:rPr>
              <w:t xml:space="preserve"> </w:t>
            </w:r>
            <w:r w:rsidR="00C81015" w:rsidRPr="006C5EC3">
              <w:rPr>
                <w:rFonts w:cs="Arial"/>
              </w:rPr>
              <w:t xml:space="preserve">reports of </w:t>
            </w:r>
            <w:r w:rsidRPr="006C5EC3">
              <w:rPr>
                <w:rFonts w:cs="Arial"/>
              </w:rPr>
              <w:t xml:space="preserve">at least two legally qualified medical practitioners </w:t>
            </w:r>
            <w:r w:rsidR="00C81015" w:rsidRPr="006C5EC3">
              <w:rPr>
                <w:rFonts w:cs="Arial"/>
              </w:rPr>
              <w:t xml:space="preserve">who </w:t>
            </w:r>
            <w:r w:rsidRPr="006C5EC3">
              <w:rPr>
                <w:rFonts w:cs="Arial"/>
              </w:rPr>
              <w:t xml:space="preserve">have examined </w:t>
            </w:r>
            <w:r w:rsidR="00376D09">
              <w:rPr>
                <w:rFonts w:cs="Arial"/>
              </w:rPr>
              <w:t>the [</w:t>
            </w:r>
            <w:r w:rsidR="00376D09" w:rsidRPr="001C6EB9">
              <w:rPr>
                <w:rFonts w:cs="Arial"/>
                <w:i/>
              </w:rPr>
              <w:t>Applicant</w:t>
            </w:r>
            <w:r w:rsidR="00376D09" w:rsidRPr="001C6EB9">
              <w:rPr>
                <w:rFonts w:cs="Arial"/>
              </w:rPr>
              <w:t>/</w:t>
            </w:r>
            <w:r w:rsidR="00376D09" w:rsidRPr="001C6EB9">
              <w:rPr>
                <w:rFonts w:cs="Arial"/>
                <w:i/>
              </w:rPr>
              <w:t>Respondent</w:t>
            </w:r>
            <w:r w:rsidR="00376D09">
              <w:rPr>
                <w:rFonts w:cs="Arial"/>
              </w:rPr>
              <w:t xml:space="preserve">] </w:t>
            </w:r>
            <w:r w:rsidR="00376D0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6D09">
              <w:rPr>
                <w:rFonts w:cs="Arial"/>
              </w:rPr>
              <w:t xml:space="preserve"> </w:t>
            </w:r>
            <w:r w:rsidRPr="006C5EC3">
              <w:rPr>
                <w:rFonts w:cs="Arial"/>
              </w:rPr>
              <w:t>and reported to the Court as to the</w:t>
            </w:r>
            <w:r w:rsidR="00376D09">
              <w:rPr>
                <w:rFonts w:cs="Arial"/>
              </w:rPr>
              <w:t>ir</w:t>
            </w:r>
            <w:r w:rsidRPr="006C5EC3">
              <w:rPr>
                <w:rFonts w:cs="Arial"/>
              </w:rPr>
              <w:t xml:space="preserve"> </w:t>
            </w:r>
            <w:r w:rsidRPr="006C5EC3">
              <w:rPr>
                <w:rFonts w:cs="Arial"/>
                <w:lang w:val="en-AU"/>
              </w:rPr>
              <w:t>mental condition and whether the</w:t>
            </w:r>
            <w:r w:rsidR="00376D09">
              <w:rPr>
                <w:rFonts w:cs="Arial"/>
                <w:lang w:val="en-AU"/>
              </w:rPr>
              <w:t>y</w:t>
            </w:r>
            <w:r w:rsidRPr="006C5EC3">
              <w:rPr>
                <w:rFonts w:cs="Arial"/>
                <w:lang w:val="en-AU"/>
              </w:rPr>
              <w:t xml:space="preserve"> </w:t>
            </w:r>
            <w:r w:rsidR="00376D09">
              <w:rPr>
                <w:rFonts w:cs="Arial"/>
                <w:lang w:val="en-AU"/>
              </w:rPr>
              <w:t>are</w:t>
            </w:r>
            <w:r w:rsidRPr="006C5EC3">
              <w:rPr>
                <w:rFonts w:cs="Arial"/>
                <w:lang w:val="en-AU"/>
              </w:rPr>
              <w:t xml:space="preserve"> incapable of controlling, or unwilling to control, </w:t>
            </w:r>
            <w:r w:rsidR="00C81015" w:rsidRPr="006C5EC3">
              <w:rPr>
                <w:rFonts w:cs="Arial"/>
                <w:lang w:val="en-AU"/>
              </w:rPr>
              <w:t>their</w:t>
            </w:r>
            <w:r w:rsidRPr="006C5EC3">
              <w:rPr>
                <w:rFonts w:cs="Arial"/>
                <w:lang w:val="en-AU"/>
              </w:rPr>
              <w:t xml:space="preserve"> sexual instincts.</w:t>
            </w:r>
          </w:p>
          <w:p w14:paraId="2D71C540" w14:textId="77777777" w:rsidR="000913FA" w:rsidRDefault="000913FA" w:rsidP="00B40C3F">
            <w:pPr>
              <w:widowControl w:val="0"/>
              <w:spacing w:after="120" w:line="276" w:lineRule="auto"/>
              <w:jc w:val="left"/>
              <w:rPr>
                <w:rFonts w:cs="Arial"/>
              </w:rPr>
            </w:pPr>
            <w:r w:rsidRPr="008C686A">
              <w:rPr>
                <w:rFonts w:cs="Arial"/>
              </w:rPr>
              <w:t>The Court is satisfied that:</w:t>
            </w:r>
          </w:p>
          <w:tbl>
            <w:tblPr>
              <w:tblStyle w:val="TableGrid4"/>
              <w:tblW w:w="10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461"/>
              <w:gridCol w:w="9604"/>
            </w:tblGrid>
            <w:tr w:rsidR="00697A2F" w:rsidRPr="00AD5309" w14:paraId="6A84EEAC" w14:textId="77777777" w:rsidTr="00697A2F">
              <w:tc>
                <w:tcPr>
                  <w:tcW w:w="420" w:type="dxa"/>
                </w:tcPr>
                <w:p w14:paraId="00A8E086" w14:textId="77777777" w:rsidR="00697A2F" w:rsidRPr="00AD5309" w:rsidRDefault="00697A2F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</w:rPr>
                  </w:pPr>
                </w:p>
              </w:tc>
              <w:tc>
                <w:tcPr>
                  <w:tcW w:w="461" w:type="dxa"/>
                </w:tcPr>
                <w:p w14:paraId="69BA37F7" w14:textId="60A593F3" w:rsidR="00697A2F" w:rsidRPr="00AD5309" w:rsidRDefault="00697A2F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</w:t>
                  </w:r>
                  <w:r w:rsidR="006C5EC3">
                    <w:rPr>
                      <w:rFonts w:cs="Arial"/>
                    </w:rPr>
                    <w:t>a</w:t>
                  </w:r>
                  <w:r>
                    <w:rPr>
                      <w:rFonts w:cs="Arial"/>
                    </w:rPr>
                    <w:t>)</w:t>
                  </w:r>
                </w:p>
              </w:tc>
              <w:tc>
                <w:tcPr>
                  <w:tcW w:w="9604" w:type="dxa"/>
                </w:tcPr>
                <w:p w14:paraId="2801DCEB" w14:textId="23471E4B" w:rsidR="00697A2F" w:rsidRPr="00AD5309" w:rsidRDefault="00697A2F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</w:rPr>
                  </w:pPr>
                  <w:r w:rsidRPr="000910A9">
                    <w:rPr>
                      <w:rFonts w:cs="Arial"/>
                      <w:lang w:val="en-AU"/>
                    </w:rPr>
                    <w:t xml:space="preserve">the </w:t>
                  </w:r>
                  <w:r w:rsidR="00376D09">
                    <w:rPr>
                      <w:rFonts w:cs="Arial"/>
                    </w:rPr>
                    <w:t>[</w:t>
                  </w:r>
                  <w:r w:rsidR="00376D09" w:rsidRPr="001C6EB9">
                    <w:rPr>
                      <w:rFonts w:cs="Arial"/>
                      <w:i/>
                    </w:rPr>
                    <w:t>Applicant</w:t>
                  </w:r>
                  <w:r w:rsidR="00376D09" w:rsidRPr="001C6EB9">
                    <w:rPr>
                      <w:rFonts w:cs="Arial"/>
                    </w:rPr>
                    <w:t>/</w:t>
                  </w:r>
                  <w:r w:rsidR="00376D09" w:rsidRPr="001C6EB9">
                    <w:rPr>
                      <w:rFonts w:cs="Arial"/>
                      <w:i/>
                    </w:rPr>
                    <w:t>Respondent</w:t>
                  </w:r>
                  <w:r w:rsidR="00376D09">
                    <w:rPr>
                      <w:rFonts w:cs="Arial"/>
                    </w:rPr>
                    <w:t xml:space="preserve">] </w:t>
                  </w:r>
                  <w:r w:rsidR="00376D09">
                    <w:rPr>
                      <w:rFonts w:cs="Arial"/>
                      <w:b/>
                      <w:bCs/>
                      <w:sz w:val="12"/>
                      <w:szCs w:val="12"/>
                    </w:rPr>
                    <w:t>select one</w:t>
                  </w:r>
                  <w:r w:rsidR="00376D09">
                    <w:rPr>
                      <w:rFonts w:cs="Arial"/>
                    </w:rPr>
                    <w:t xml:space="preserve"> </w:t>
                  </w:r>
                  <w:r w:rsidRPr="000910A9">
                    <w:rPr>
                      <w:rFonts w:cs="Arial"/>
                      <w:lang w:val="en-AU"/>
                    </w:rPr>
                    <w:t>is both capable of controlling and willing to control their sexual instincts</w:t>
                  </w:r>
                  <w:r w:rsidR="00376D09">
                    <w:rPr>
                      <w:rFonts w:cs="Arial"/>
                      <w:lang w:val="en-AU"/>
                    </w:rPr>
                    <w:t xml:space="preserve"> or</w:t>
                  </w:r>
                </w:p>
              </w:tc>
            </w:tr>
            <w:tr w:rsidR="00697A2F" w:rsidRPr="00AD5309" w14:paraId="64A48C32" w14:textId="77777777" w:rsidTr="00697A2F">
              <w:tc>
                <w:tcPr>
                  <w:tcW w:w="420" w:type="dxa"/>
                </w:tcPr>
                <w:p w14:paraId="08C52B62" w14:textId="77777777" w:rsidR="00697A2F" w:rsidRPr="00AD5309" w:rsidRDefault="00697A2F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0F1DFB7D" w14:textId="79BD5211" w:rsidR="00697A2F" w:rsidRPr="00AD5309" w:rsidRDefault="00697A2F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(</w:t>
                  </w:r>
                  <w:r w:rsidR="005616E1">
                    <w:rPr>
                      <w:rFonts w:cs="Arial"/>
                      <w:szCs w:val="24"/>
                    </w:rPr>
                    <w:t>a</w:t>
                  </w:r>
                  <w:r>
                    <w:rPr>
                      <w:rFonts w:cs="Arial"/>
                      <w:szCs w:val="24"/>
                    </w:rPr>
                    <w:t>)</w:t>
                  </w:r>
                </w:p>
              </w:tc>
              <w:tc>
                <w:tcPr>
                  <w:tcW w:w="9604" w:type="dxa"/>
                </w:tcPr>
                <w:p w14:paraId="0C459652" w14:textId="13159BDA" w:rsidR="00DB7AB0" w:rsidRPr="00AD5309" w:rsidRDefault="00697A2F" w:rsidP="00B40C3F">
                  <w:pPr>
                    <w:tabs>
                      <w:tab w:val="left" w:pos="593"/>
                    </w:tabs>
                    <w:spacing w:after="120" w:line="276" w:lineRule="auto"/>
                    <w:ind w:right="57"/>
                    <w:jc w:val="left"/>
                    <w:rPr>
                      <w:rFonts w:cs="Arial"/>
                    </w:rPr>
                  </w:pPr>
                  <w:r w:rsidRPr="00697A2F">
                    <w:rPr>
                      <w:rFonts w:cs="Arial"/>
                      <w:lang w:val="en-AU"/>
                    </w:rPr>
                    <w:t xml:space="preserve">the </w:t>
                  </w:r>
                  <w:r w:rsidR="00376D09">
                    <w:rPr>
                      <w:rFonts w:cs="Arial"/>
                    </w:rPr>
                    <w:t>[</w:t>
                  </w:r>
                  <w:r w:rsidR="00376D09" w:rsidRPr="001C6EB9">
                    <w:rPr>
                      <w:rFonts w:cs="Arial"/>
                      <w:i/>
                    </w:rPr>
                    <w:t>Applicant</w:t>
                  </w:r>
                  <w:r w:rsidR="00376D09" w:rsidRPr="001C6EB9">
                    <w:rPr>
                      <w:rFonts w:cs="Arial"/>
                    </w:rPr>
                    <w:t>/</w:t>
                  </w:r>
                  <w:r w:rsidR="00376D09" w:rsidRPr="001C6EB9">
                    <w:rPr>
                      <w:rFonts w:cs="Arial"/>
                      <w:i/>
                    </w:rPr>
                    <w:t>Respondent</w:t>
                  </w:r>
                  <w:r w:rsidR="00376D09">
                    <w:rPr>
                      <w:rFonts w:cs="Arial"/>
                    </w:rPr>
                    <w:t xml:space="preserve">] </w:t>
                  </w:r>
                  <w:r w:rsidR="00376D09">
                    <w:rPr>
                      <w:rFonts w:cs="Arial"/>
                      <w:b/>
                      <w:bCs/>
                      <w:sz w:val="12"/>
                      <w:szCs w:val="12"/>
                    </w:rPr>
                    <w:t>select one</w:t>
                  </w:r>
                  <w:r w:rsidR="00376D09">
                    <w:rPr>
                      <w:rFonts w:cs="Arial"/>
                    </w:rPr>
                    <w:t xml:space="preserve"> </w:t>
                  </w:r>
                  <w:r w:rsidRPr="00697A2F">
                    <w:rPr>
                      <w:rFonts w:cs="Arial"/>
                      <w:lang w:val="en-AU"/>
                    </w:rPr>
                    <w:t>no longer presents an appreciable risk to the safety of the community</w:t>
                  </w:r>
                  <w:r w:rsidR="00376D09">
                    <w:rPr>
                      <w:rFonts w:cs="Arial"/>
                      <w:lang w:val="en-AU"/>
                    </w:rPr>
                    <w:t xml:space="preserve"> </w:t>
                  </w:r>
                  <w:r w:rsidR="00376D09">
                    <w:rPr>
                      <w:rFonts w:cs="Arial"/>
                    </w:rPr>
                    <w:t>(whether as individuals or in general)</w:t>
                  </w:r>
                  <w:r>
                    <w:rPr>
                      <w:rFonts w:cs="Arial"/>
                      <w:lang w:val="en-AU"/>
                    </w:rPr>
                    <w:t>; and</w:t>
                  </w:r>
                </w:p>
              </w:tc>
            </w:tr>
            <w:tr w:rsidR="00AC008A" w:rsidRPr="00AD5309" w14:paraId="7A7B530A" w14:textId="77777777" w:rsidTr="00697A2F">
              <w:tc>
                <w:tcPr>
                  <w:tcW w:w="420" w:type="dxa"/>
                </w:tcPr>
                <w:p w14:paraId="1FEB1361" w14:textId="77777777" w:rsidR="00AC008A" w:rsidRPr="00AD5309" w:rsidRDefault="00AC008A" w:rsidP="00B40C3F">
                  <w:pPr>
                    <w:numPr>
                      <w:ilvl w:val="0"/>
                      <w:numId w:val="8"/>
                    </w:num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461" w:type="dxa"/>
                </w:tcPr>
                <w:p w14:paraId="1853418A" w14:textId="3CF22DEE" w:rsidR="00AC008A" w:rsidRDefault="00AC008A" w:rsidP="00B40C3F">
                  <w:pPr>
                    <w:tabs>
                      <w:tab w:val="left" w:pos="455"/>
                    </w:tabs>
                    <w:spacing w:after="120" w:line="276" w:lineRule="auto"/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(b)</w:t>
                  </w:r>
                </w:p>
              </w:tc>
              <w:tc>
                <w:tcPr>
                  <w:tcW w:w="9604" w:type="dxa"/>
                </w:tcPr>
                <w:p w14:paraId="4D0601AE" w14:textId="0CC2718B" w:rsidR="00AC008A" w:rsidRPr="00697A2F" w:rsidRDefault="00AC008A" w:rsidP="00B40C3F">
                  <w:pPr>
                    <w:tabs>
                      <w:tab w:val="left" w:pos="593"/>
                    </w:tabs>
                    <w:spacing w:after="120" w:line="276" w:lineRule="auto"/>
                    <w:ind w:right="57"/>
                    <w:jc w:val="left"/>
                    <w:rPr>
                      <w:rFonts w:cs="Arial"/>
                    </w:rPr>
                  </w:pPr>
                  <w:r w:rsidRPr="00DB7AB0">
                    <w:rPr>
                      <w:rFonts w:cs="Arial"/>
                    </w:rPr>
                    <w:t xml:space="preserve">having paramount consideration to protect the safety of the community, it is appropriate that the </w:t>
                  </w:r>
                  <w:r>
                    <w:rPr>
                      <w:rFonts w:cs="Arial"/>
                    </w:rPr>
                    <w:t>detention order be discharged</w:t>
                  </w:r>
                  <w:r w:rsidRPr="00DB7AB0">
                    <w:rPr>
                      <w:rFonts w:cs="Arial"/>
                    </w:rPr>
                    <w:t>.</w:t>
                  </w:r>
                </w:p>
              </w:tc>
            </w:tr>
          </w:tbl>
          <w:p w14:paraId="246641C4" w14:textId="34FDB562" w:rsidR="00FE39F5" w:rsidRPr="002B0963" w:rsidRDefault="00FE39F5" w:rsidP="00B40C3F">
            <w:pPr>
              <w:spacing w:line="276" w:lineRule="auto"/>
            </w:pPr>
          </w:p>
        </w:tc>
      </w:tr>
    </w:tbl>
    <w:tbl>
      <w:tblPr>
        <w:tblStyle w:val="TableGrid1"/>
        <w:tblpPr w:leftFromText="180" w:rightFromText="180" w:horzAnchor="margin" w:tblpY="37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973FA" w:rsidRPr="00BB7FD1" w14:paraId="0C79AA5D" w14:textId="77777777" w:rsidTr="00AC008A">
        <w:tc>
          <w:tcPr>
            <w:tcW w:w="5000" w:type="pct"/>
          </w:tcPr>
          <w:p w14:paraId="07832E52" w14:textId="77777777" w:rsidR="002973FA" w:rsidRPr="00197BBD" w:rsidRDefault="002973FA" w:rsidP="00AC008A">
            <w:pPr>
              <w:spacing w:before="24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lastRenderedPageBreak/>
              <w:t>Order</w:t>
            </w:r>
          </w:p>
          <w:p w14:paraId="4E94A361" w14:textId="77777777" w:rsidR="002973FA" w:rsidRPr="00BB7FD1" w:rsidRDefault="002973FA" w:rsidP="00AC008A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>
              <w:rPr>
                <w:rFonts w:cs="Arial"/>
                <w:lang w:val="en-AU"/>
              </w:rPr>
              <w:t>[</w:t>
            </w:r>
            <w:r w:rsidRPr="00522EC0">
              <w:rPr>
                <w:rFonts w:cs="Arial"/>
                <w:i/>
                <w:lang w:val="en-AU"/>
              </w:rPr>
              <w:t>date</w:t>
            </w:r>
            <w:r>
              <w:rPr>
                <w:rFonts w:cs="Arial"/>
                <w:lang w:val="en-AU"/>
              </w:rPr>
              <w:t>]</w:t>
            </w:r>
          </w:p>
          <w:p w14:paraId="374CA4CB" w14:textId="24C799F5" w:rsidR="002973FA" w:rsidRPr="00BB7FD1" w:rsidRDefault="005616E1" w:rsidP="00AC008A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>
              <w:rPr>
                <w:rFonts w:cs="Arial"/>
                <w:b/>
                <w:szCs w:val="22"/>
                <w:lang w:val="en-AU"/>
              </w:rPr>
              <w:t>Terms of o</w:t>
            </w:r>
            <w:r w:rsidR="002973FA" w:rsidRPr="00BB7FD1">
              <w:rPr>
                <w:rFonts w:cs="Arial"/>
                <w:b/>
                <w:szCs w:val="22"/>
                <w:lang w:val="en-AU"/>
              </w:rPr>
              <w:t>rders</w:t>
            </w:r>
          </w:p>
          <w:p w14:paraId="125AD072" w14:textId="77777777" w:rsidR="002973FA" w:rsidRPr="00BB7FD1" w:rsidRDefault="002973FA" w:rsidP="00AC008A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BB7FD1">
              <w:rPr>
                <w:rFonts w:cs="Arial"/>
                <w:lang w:val="en-AU"/>
              </w:rPr>
              <w:t>t is ordered that:</w:t>
            </w:r>
          </w:p>
          <w:p w14:paraId="40FB70F1" w14:textId="77777777" w:rsidR="002973FA" w:rsidRPr="00BB7FD1" w:rsidRDefault="002973FA" w:rsidP="00AC008A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 xml:space="preserve">Orders in separately </w:t>
            </w:r>
            <w:bookmarkStart w:id="3" w:name="_Hlk76547386"/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 xml:space="preserve">numbered </w:t>
            </w:r>
            <w:bookmarkEnd w:id="3"/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paragraphs.</w:t>
            </w:r>
          </w:p>
          <w:p w14:paraId="0928AAFD" w14:textId="4747C644" w:rsidR="002973FA" w:rsidRPr="00670A41" w:rsidRDefault="002973FA" w:rsidP="00AC008A">
            <w:pPr>
              <w:pStyle w:val="ListParagraph"/>
              <w:numPr>
                <w:ilvl w:val="0"/>
                <w:numId w:val="39"/>
              </w:numPr>
              <w:tabs>
                <w:tab w:val="left" w:pos="593"/>
              </w:tabs>
              <w:spacing w:before="120" w:after="120" w:line="276" w:lineRule="auto"/>
              <w:ind w:left="357" w:hanging="357"/>
              <w:contextualSpacing w:val="0"/>
              <w:rPr>
                <w:rFonts w:cs="Arial"/>
              </w:rPr>
            </w:pPr>
            <w:r w:rsidRPr="00670A41">
              <w:rPr>
                <w:rFonts w:cs="Arial"/>
              </w:rPr>
              <w:t>1.</w:t>
            </w:r>
            <w:r w:rsidR="00670A41">
              <w:rPr>
                <w:rFonts w:cs="Arial"/>
              </w:rPr>
              <w:t xml:space="preserve"> </w:t>
            </w:r>
            <w:r w:rsidRPr="00670A41">
              <w:rPr>
                <w:rFonts w:cs="Arial"/>
              </w:rPr>
              <w:t xml:space="preserve">The </w:t>
            </w:r>
            <w:r w:rsidR="00376D09">
              <w:rPr>
                <w:rFonts w:cs="Arial"/>
              </w:rPr>
              <w:t>[</w:t>
            </w:r>
            <w:r w:rsidR="00376D09" w:rsidRPr="001C6EB9">
              <w:rPr>
                <w:rFonts w:cs="Arial"/>
                <w:i/>
              </w:rPr>
              <w:t>Applicant</w:t>
            </w:r>
            <w:r w:rsidR="00376D09" w:rsidRPr="001C6EB9">
              <w:rPr>
                <w:rFonts w:cs="Arial"/>
              </w:rPr>
              <w:t>/</w:t>
            </w:r>
            <w:r w:rsidR="00376D09" w:rsidRPr="001C6EB9">
              <w:rPr>
                <w:rFonts w:cs="Arial"/>
                <w:i/>
              </w:rPr>
              <w:t>Respondent</w:t>
            </w:r>
            <w:r w:rsidR="00376D09">
              <w:rPr>
                <w:rFonts w:cs="Arial"/>
              </w:rPr>
              <w:t xml:space="preserve">] </w:t>
            </w:r>
            <w:r w:rsidR="00376D0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76D09">
              <w:rPr>
                <w:rFonts w:cs="Arial"/>
              </w:rPr>
              <w:t xml:space="preserve"> </w:t>
            </w:r>
            <w:r w:rsidRPr="00670A41">
              <w:rPr>
                <w:rFonts w:cs="Arial"/>
              </w:rPr>
              <w:t xml:space="preserve">be released on </w:t>
            </w:r>
            <w:proofErr w:type="spellStart"/>
            <w:r w:rsidRPr="00670A41">
              <w:rPr>
                <w:rFonts w:cs="Arial"/>
              </w:rPr>
              <w:t>licence</w:t>
            </w:r>
            <w:proofErr w:type="spellEnd"/>
            <w:r w:rsidRPr="00670A41">
              <w:rPr>
                <w:rFonts w:cs="Arial"/>
              </w:rPr>
              <w:t xml:space="preserve"> pursuant to </w:t>
            </w:r>
            <w:r w:rsidRPr="00670A41">
              <w:rPr>
                <w:rFonts w:cs="Arial"/>
                <w:bCs/>
              </w:rPr>
              <w:t xml:space="preserve">section </w:t>
            </w:r>
            <w:r w:rsidR="00AB3274">
              <w:rPr>
                <w:rFonts w:cs="Arial"/>
                <w:bCs/>
              </w:rPr>
              <w:t>48K</w:t>
            </w:r>
            <w:r w:rsidRPr="00670A41">
              <w:rPr>
                <w:rFonts w:cs="Arial"/>
              </w:rPr>
              <w:t xml:space="preserve"> of the </w:t>
            </w:r>
            <w:r w:rsidRPr="00670A41">
              <w:rPr>
                <w:rFonts w:cs="Arial"/>
                <w:bCs/>
                <w:i/>
              </w:rPr>
              <w:t>Sentencing Act 2017</w:t>
            </w:r>
            <w:r w:rsidRPr="00670A41">
              <w:rPr>
                <w:rFonts w:cs="Arial"/>
                <w:i/>
              </w:rPr>
              <w:t>.</w:t>
            </w:r>
          </w:p>
          <w:p w14:paraId="783472CA" w14:textId="4FFE590C" w:rsidR="002973FA" w:rsidRPr="00670A41" w:rsidRDefault="007063B6" w:rsidP="00AC008A">
            <w:pPr>
              <w:pStyle w:val="ListParagraph"/>
              <w:numPr>
                <w:ilvl w:val="0"/>
                <w:numId w:val="39"/>
              </w:numPr>
              <w:tabs>
                <w:tab w:val="left" w:pos="593"/>
              </w:tabs>
              <w:spacing w:before="120" w:after="120" w:line="276" w:lineRule="auto"/>
              <w:ind w:left="357" w:hanging="357"/>
              <w:contextualSpacing w:val="0"/>
              <w:rPr>
                <w:rFonts w:cs="Arial"/>
                <w:i/>
              </w:rPr>
            </w:pPr>
            <w:r>
              <w:rPr>
                <w:rFonts w:cs="Arial"/>
              </w:rPr>
              <w:t>1</w:t>
            </w:r>
            <w:r w:rsidR="002973FA" w:rsidRPr="00670A41">
              <w:rPr>
                <w:rFonts w:cs="Arial"/>
              </w:rPr>
              <w:t>.</w:t>
            </w:r>
            <w:r w:rsidR="00670A41">
              <w:rPr>
                <w:rFonts w:cs="Arial"/>
              </w:rPr>
              <w:t xml:space="preserve"> </w:t>
            </w:r>
            <w:r w:rsidR="00AB3274" w:rsidRPr="00B52C67">
              <w:rPr>
                <w:rFonts w:cs="Arial"/>
              </w:rPr>
              <w:t xml:space="preserve"> The</w:t>
            </w:r>
            <w:r w:rsidR="00AB3274">
              <w:rPr>
                <w:rFonts w:cs="Arial"/>
              </w:rPr>
              <w:t xml:space="preserve"> sentence of indeterminate duration for which the</w:t>
            </w:r>
            <w:r w:rsidR="00AB3274" w:rsidRPr="00B52C67">
              <w:rPr>
                <w:rFonts w:cs="Arial"/>
              </w:rPr>
              <w:t xml:space="preserve"> [</w:t>
            </w:r>
            <w:r w:rsidR="00AB3274" w:rsidRPr="00B52C67">
              <w:rPr>
                <w:rFonts w:cs="Arial"/>
                <w:i/>
              </w:rPr>
              <w:t>Applicant</w:t>
            </w:r>
            <w:r w:rsidR="00AB3274" w:rsidRPr="00B52C67">
              <w:rPr>
                <w:rFonts w:cs="Arial"/>
              </w:rPr>
              <w:t>/</w:t>
            </w:r>
            <w:r w:rsidR="00AB3274" w:rsidRPr="00B52C67">
              <w:rPr>
                <w:rFonts w:cs="Arial"/>
                <w:i/>
              </w:rPr>
              <w:t>Respondent</w:t>
            </w:r>
            <w:r w:rsidR="00AB3274" w:rsidRPr="00B52C67">
              <w:rPr>
                <w:rFonts w:cs="Arial"/>
              </w:rPr>
              <w:t xml:space="preserve">] </w:t>
            </w:r>
            <w:r w:rsidR="00AB3274" w:rsidRPr="00B52C67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AB3274" w:rsidRPr="00B52C67">
              <w:rPr>
                <w:rFonts w:cs="Arial"/>
              </w:rPr>
              <w:t xml:space="preserve"> </w:t>
            </w:r>
            <w:r w:rsidR="00AB3274">
              <w:rPr>
                <w:rFonts w:cs="Arial"/>
              </w:rPr>
              <w:t>is serving be wholly extinguished</w:t>
            </w:r>
            <w:r w:rsidR="00AB3274" w:rsidRPr="00B52C67">
              <w:rPr>
                <w:rFonts w:cs="Arial"/>
              </w:rPr>
              <w:t xml:space="preserve"> pursuant to </w:t>
            </w:r>
            <w:r w:rsidR="00AB3274" w:rsidRPr="00B52C67">
              <w:rPr>
                <w:rFonts w:cs="Arial"/>
                <w:bCs/>
              </w:rPr>
              <w:t xml:space="preserve">section </w:t>
            </w:r>
            <w:r w:rsidR="00AB3274">
              <w:rPr>
                <w:rFonts w:cs="Arial"/>
                <w:bCs/>
              </w:rPr>
              <w:t>48M</w:t>
            </w:r>
            <w:r w:rsidR="00AB3274" w:rsidRPr="00B52C67">
              <w:rPr>
                <w:rFonts w:cs="Arial"/>
              </w:rPr>
              <w:t xml:space="preserve"> of the </w:t>
            </w:r>
            <w:r w:rsidR="00AB3274" w:rsidRPr="00B52C67">
              <w:rPr>
                <w:rFonts w:cs="Arial"/>
                <w:bCs/>
                <w:i/>
              </w:rPr>
              <w:t>Sentencing Act 2017</w:t>
            </w:r>
            <w:r w:rsidR="00AB3274" w:rsidRPr="00B52C67">
              <w:rPr>
                <w:rFonts w:cs="Arial"/>
                <w:i/>
              </w:rPr>
              <w:t>.</w:t>
            </w:r>
          </w:p>
          <w:p w14:paraId="0F24A925" w14:textId="1B6D78FC" w:rsidR="002973FA" w:rsidRPr="00670A41" w:rsidRDefault="00EC4801" w:rsidP="00AC008A">
            <w:pPr>
              <w:pStyle w:val="ListParagraph"/>
              <w:numPr>
                <w:ilvl w:val="0"/>
                <w:numId w:val="39"/>
              </w:numPr>
              <w:tabs>
                <w:tab w:val="left" w:pos="593"/>
              </w:tabs>
              <w:spacing w:before="120" w:after="120" w:line="276" w:lineRule="auto"/>
              <w:ind w:left="357" w:hanging="357"/>
              <w:contextualSpacing w:val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2</w:t>
            </w:r>
            <w:r w:rsidR="002973FA" w:rsidRPr="00670A41">
              <w:rPr>
                <w:rFonts w:cs="Arial"/>
                <w:lang w:val="en-AU"/>
              </w:rPr>
              <w:t>.</w:t>
            </w:r>
            <w:r w:rsidR="00670A41">
              <w:rPr>
                <w:rFonts w:cs="Arial"/>
                <w:lang w:val="en-AU"/>
              </w:rPr>
              <w:t xml:space="preserve"> </w:t>
            </w:r>
            <w:r w:rsidR="002973FA" w:rsidRPr="00670A41">
              <w:rPr>
                <w:rFonts w:cs="Arial"/>
                <w:lang w:val="en-AU"/>
              </w:rPr>
              <w:t>[o</w:t>
            </w:r>
            <w:r w:rsidR="002973FA" w:rsidRPr="00670A41">
              <w:rPr>
                <w:rFonts w:cs="Arial"/>
                <w:i/>
                <w:lang w:val="en-AU"/>
              </w:rPr>
              <w:t>ther orders</w:t>
            </w:r>
            <w:r w:rsidR="002973FA" w:rsidRPr="00670A41">
              <w:rPr>
                <w:rFonts w:cs="Arial"/>
                <w:lang w:val="en-AU"/>
              </w:rPr>
              <w:t>]</w:t>
            </w:r>
          </w:p>
        </w:tc>
      </w:tr>
    </w:tbl>
    <w:p w14:paraId="7F59E1F1" w14:textId="77777777" w:rsidR="00AC008A" w:rsidRDefault="00AC008A" w:rsidP="00B40C3F">
      <w:pPr>
        <w:spacing w:before="120" w:after="120" w:line="276" w:lineRule="auto"/>
      </w:pPr>
    </w:p>
    <w:p w14:paraId="7FF7D918" w14:textId="77777777" w:rsidR="00AC008A" w:rsidRDefault="00AC008A" w:rsidP="00B40C3F">
      <w:pPr>
        <w:spacing w:before="120" w:line="276" w:lineRule="auto"/>
        <w:rPr>
          <w:rFonts w:eastAsia="Arial" w:cs="Arial"/>
          <w:b/>
          <w:sz w:val="12"/>
          <w:szCs w:val="12"/>
        </w:rPr>
      </w:pPr>
    </w:p>
    <w:p w14:paraId="3C392155" w14:textId="54ADB728" w:rsidR="007E63D1" w:rsidRDefault="002973FA" w:rsidP="00B40C3F">
      <w:pPr>
        <w:spacing w:before="120" w:line="276" w:lineRule="auto"/>
        <w:rPr>
          <w:rFonts w:eastAsia="Arial" w:cs="Arial"/>
          <w:b/>
          <w:sz w:val="12"/>
          <w:szCs w:val="12"/>
        </w:rPr>
      </w:pPr>
      <w:r>
        <w:rPr>
          <w:rFonts w:eastAsia="Arial" w:cs="Arial"/>
          <w:b/>
          <w:sz w:val="12"/>
          <w:szCs w:val="12"/>
        </w:rPr>
        <w:t xml:space="preserve">If release on licence (order 1) </w:t>
      </w:r>
      <w:r w:rsidR="00D81E21">
        <w:rPr>
          <w:rFonts w:eastAsia="Arial" w:cs="Arial"/>
          <w:b/>
          <w:sz w:val="12"/>
          <w:szCs w:val="12"/>
        </w:rPr>
        <w:t xml:space="preserve">is </w:t>
      </w:r>
      <w:r>
        <w:rPr>
          <w:rFonts w:eastAsia="Arial" w:cs="Arial"/>
          <w:b/>
          <w:sz w:val="12"/>
          <w:szCs w:val="12"/>
        </w:rPr>
        <w:t>ordered</w:t>
      </w:r>
    </w:p>
    <w:tbl>
      <w:tblPr>
        <w:tblStyle w:val="TableGrid"/>
        <w:tblW w:w="1049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7E63D1" w:rsidRPr="00CE0244" w14:paraId="5E51DD89" w14:textId="77777777" w:rsidTr="00CD5C9C">
        <w:tc>
          <w:tcPr>
            <w:tcW w:w="10490" w:type="dxa"/>
          </w:tcPr>
          <w:p w14:paraId="22F85480" w14:textId="6A6754D9" w:rsidR="00EF6F99" w:rsidRDefault="00EF6F99" w:rsidP="00B40C3F">
            <w:pPr>
              <w:tabs>
                <w:tab w:val="left" w:pos="455"/>
              </w:tabs>
              <w:spacing w:before="240" w:after="120" w:line="276" w:lineRule="auto"/>
              <w:textAlignment w:val="auto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t xml:space="preserve">To the </w:t>
            </w:r>
            <w:r w:rsidR="00AB3274" w:rsidRPr="00AB3274">
              <w:rPr>
                <w:rFonts w:cs="Arial"/>
                <w:b/>
                <w:bCs/>
              </w:rPr>
              <w:t>[</w:t>
            </w:r>
            <w:r w:rsidR="00AB3274" w:rsidRPr="00AB3274">
              <w:rPr>
                <w:rFonts w:cs="Arial"/>
                <w:b/>
                <w:bCs/>
                <w:i/>
              </w:rPr>
              <w:t>Applicant</w:t>
            </w:r>
            <w:r w:rsidR="00AB3274" w:rsidRPr="00AB3274">
              <w:rPr>
                <w:rFonts w:cs="Arial"/>
                <w:b/>
                <w:bCs/>
              </w:rPr>
              <w:t>/</w:t>
            </w:r>
            <w:r w:rsidR="00AB3274" w:rsidRPr="00AB3274">
              <w:rPr>
                <w:rFonts w:cs="Arial"/>
                <w:b/>
                <w:bCs/>
                <w:i/>
              </w:rPr>
              <w:t>Respondent</w:t>
            </w:r>
            <w:r w:rsidR="00AB3274" w:rsidRPr="00AB3274">
              <w:rPr>
                <w:rFonts w:cs="Arial"/>
                <w:b/>
                <w:bCs/>
              </w:rPr>
              <w:t xml:space="preserve">] </w:t>
            </w:r>
            <w:r w:rsidR="00AB3274" w:rsidRPr="00AB3274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FA4A0B">
              <w:rPr>
                <w:rFonts w:cs="Arial"/>
                <w:b/>
                <w:lang w:val="en-AU"/>
              </w:rPr>
              <w:t>: WARNING</w:t>
            </w:r>
          </w:p>
          <w:p w14:paraId="4EF3A57B" w14:textId="1446EF22" w:rsidR="00FA4A0B" w:rsidRDefault="00EF6F99" w:rsidP="00D26725">
            <w:pPr>
              <w:spacing w:after="120" w:line="276" w:lineRule="auto"/>
              <w:ind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The conditions of the </w:t>
            </w:r>
            <w:proofErr w:type="spellStart"/>
            <w:r w:rsidR="00777F0F">
              <w:rPr>
                <w:rFonts w:cs="Arial"/>
              </w:rPr>
              <w:t>licence</w:t>
            </w:r>
            <w:proofErr w:type="spellEnd"/>
            <w:r>
              <w:rPr>
                <w:rFonts w:cs="Arial"/>
              </w:rPr>
              <w:t xml:space="preserve"> </w:t>
            </w:r>
            <w:r w:rsidR="00FA4A0B">
              <w:rPr>
                <w:rFonts w:cs="Arial"/>
              </w:rPr>
              <w:t xml:space="preserve">are fixed by section </w:t>
            </w:r>
            <w:r w:rsidR="00AB3274">
              <w:rPr>
                <w:rFonts w:cs="Arial"/>
              </w:rPr>
              <w:t>48</w:t>
            </w:r>
            <w:proofErr w:type="gramStart"/>
            <w:r w:rsidR="00AB3274">
              <w:rPr>
                <w:rFonts w:cs="Arial"/>
              </w:rPr>
              <w:t>K(</w:t>
            </w:r>
            <w:proofErr w:type="gramEnd"/>
            <w:r w:rsidR="00AB3274">
              <w:rPr>
                <w:rFonts w:cs="Arial"/>
              </w:rPr>
              <w:t>10</w:t>
            </w:r>
            <w:r w:rsidR="00FA4A0B">
              <w:rPr>
                <w:rFonts w:cs="Arial"/>
              </w:rPr>
              <w:t>)</w:t>
            </w:r>
            <w:r w:rsidR="00B910FF">
              <w:rPr>
                <w:rFonts w:cs="Arial"/>
              </w:rPr>
              <w:t xml:space="preserve">, </w:t>
            </w:r>
            <w:r w:rsidR="00FA4A0B">
              <w:rPr>
                <w:rFonts w:cs="Arial"/>
              </w:rPr>
              <w:t>(</w:t>
            </w:r>
            <w:r w:rsidR="00AB3274">
              <w:rPr>
                <w:rFonts w:cs="Arial"/>
              </w:rPr>
              <w:t>11</w:t>
            </w:r>
            <w:r w:rsidR="00FA4A0B">
              <w:rPr>
                <w:rFonts w:cs="Arial"/>
              </w:rPr>
              <w:t>)</w:t>
            </w:r>
            <w:r w:rsidR="00B910FF">
              <w:rPr>
                <w:rFonts w:cs="Arial"/>
              </w:rPr>
              <w:t>, and (15)</w:t>
            </w:r>
            <w:r w:rsidR="00FA4A0B">
              <w:rPr>
                <w:rFonts w:cs="Arial"/>
              </w:rPr>
              <w:t xml:space="preserve"> of the </w:t>
            </w:r>
            <w:r w:rsidR="00FA4A0B" w:rsidRPr="00FA4A0B">
              <w:rPr>
                <w:rFonts w:cs="Arial"/>
                <w:i/>
                <w:iCs/>
              </w:rPr>
              <w:t>Sentencing Act 2017</w:t>
            </w:r>
            <w:r w:rsidR="00FA4A0B">
              <w:rPr>
                <w:rFonts w:cs="Arial"/>
              </w:rPr>
              <w:t xml:space="preserve"> as follows:</w:t>
            </w:r>
          </w:p>
          <w:p w14:paraId="5F3A3B50" w14:textId="0D00EB14" w:rsidR="00AB3274" w:rsidRDefault="00AB3274" w:rsidP="00D26725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must wear or carry a tracking device for the purpose of </w:t>
            </w:r>
            <w:proofErr w:type="gramStart"/>
            <w:r>
              <w:rPr>
                <w:rFonts w:cs="Arial"/>
                <w:lang w:val="en-AU"/>
              </w:rPr>
              <w:t>monitoring your whereabouts at all times</w:t>
            </w:r>
            <w:proofErr w:type="gramEnd"/>
            <w:r>
              <w:rPr>
                <w:rFonts w:cs="Arial"/>
                <w:lang w:val="en-AU"/>
              </w:rPr>
              <w:t>.</w:t>
            </w:r>
          </w:p>
          <w:p w14:paraId="7EBFA67C" w14:textId="1615D933" w:rsidR="00EF6F99" w:rsidRDefault="00FA4A0B" w:rsidP="00D26725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must not </w:t>
            </w:r>
            <w:r w:rsidRPr="00CE0244">
              <w:rPr>
                <w:rFonts w:cs="Arial"/>
                <w:lang w:val="en-AU"/>
              </w:rPr>
              <w:t>possess a firearm</w:t>
            </w:r>
            <w:r>
              <w:rPr>
                <w:rFonts w:cs="Arial"/>
                <w:lang w:val="en-AU"/>
              </w:rPr>
              <w:t xml:space="preserve"> or</w:t>
            </w:r>
            <w:r w:rsidRPr="00CE0244">
              <w:rPr>
                <w:rFonts w:cs="Arial"/>
                <w:lang w:val="en-AU"/>
              </w:rPr>
              <w:t xml:space="preserve"> ammunition</w:t>
            </w:r>
            <w:r>
              <w:rPr>
                <w:rFonts w:cs="Arial"/>
                <w:lang w:val="en-AU"/>
              </w:rPr>
              <w:t xml:space="preserve"> </w:t>
            </w:r>
            <w:r w:rsidRPr="00CE0244">
              <w:rPr>
                <w:rFonts w:cs="Arial"/>
                <w:lang w:val="en-AU"/>
              </w:rPr>
              <w:t>or any part of a firearm</w:t>
            </w:r>
            <w:r w:rsidR="00172244">
              <w:rPr>
                <w:rFonts w:cs="Arial"/>
                <w:lang w:val="en-AU"/>
              </w:rPr>
              <w:t>.</w:t>
            </w:r>
          </w:p>
          <w:p w14:paraId="2F9F847C" w14:textId="77777777" w:rsidR="00172244" w:rsidRPr="00172244" w:rsidRDefault="00172244" w:rsidP="00D26725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must submit </w:t>
            </w:r>
            <w:r>
              <w:rPr>
                <w:rFonts w:cs="Arial"/>
              </w:rPr>
              <w:t xml:space="preserve">submit to such tests </w:t>
            </w:r>
            <w:r w:rsidRPr="006036EA">
              <w:rPr>
                <w:rFonts w:cs="Arial"/>
              </w:rPr>
              <w:t xml:space="preserve">(including </w:t>
            </w:r>
            <w:r>
              <w:rPr>
                <w:rFonts w:cs="Arial"/>
              </w:rPr>
              <w:t xml:space="preserve">testing </w:t>
            </w:r>
            <w:r w:rsidRPr="006036EA">
              <w:rPr>
                <w:rFonts w:cs="Arial"/>
              </w:rPr>
              <w:t xml:space="preserve">without notice) for gunshot residue as </w:t>
            </w:r>
            <w:r>
              <w:rPr>
                <w:rFonts w:cs="Arial"/>
              </w:rPr>
              <w:t xml:space="preserve">may be reasonably </w:t>
            </w:r>
            <w:r w:rsidRPr="006036EA">
              <w:rPr>
                <w:rFonts w:cs="Arial"/>
              </w:rPr>
              <w:t xml:space="preserve">required by </w:t>
            </w:r>
            <w:r w:rsidRPr="00EF6F99">
              <w:rPr>
                <w:rFonts w:cs="Arial"/>
              </w:rPr>
              <w:t xml:space="preserve">a person or class of persons or body specified by the </w:t>
            </w:r>
            <w:r>
              <w:rPr>
                <w:rFonts w:cs="Arial"/>
              </w:rPr>
              <w:t>Training Centre Review Board or Parole B</w:t>
            </w:r>
            <w:r w:rsidRPr="00EF6F99">
              <w:rPr>
                <w:rFonts w:cs="Arial"/>
              </w:rPr>
              <w:t>oard</w:t>
            </w:r>
            <w:r>
              <w:rPr>
                <w:rFonts w:cs="Arial"/>
              </w:rPr>
              <w:t xml:space="preserve"> as applicable.</w:t>
            </w:r>
          </w:p>
          <w:p w14:paraId="5876C966" w14:textId="28E84ED9" w:rsidR="008C3BBF" w:rsidRPr="00324549" w:rsidRDefault="00172244" w:rsidP="00324549">
            <w:pPr>
              <w:pStyle w:val="ListParagraph"/>
              <w:numPr>
                <w:ilvl w:val="0"/>
                <w:numId w:val="37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</w:rPr>
              <w:t xml:space="preserve">You will be subject </w:t>
            </w:r>
            <w:r w:rsidR="005F15B0">
              <w:rPr>
                <w:rFonts w:cs="Arial"/>
              </w:rPr>
              <w:t xml:space="preserve">to such conditions as the Training Centre Review Board or Parole Board </w:t>
            </w:r>
            <w:r w:rsidR="00EC4801">
              <w:rPr>
                <w:rFonts w:cs="Arial"/>
                <w:b/>
                <w:bCs/>
                <w:sz w:val="12"/>
                <w:szCs w:val="12"/>
              </w:rPr>
              <w:t>as</w:t>
            </w:r>
            <w:r w:rsidR="005F15B0" w:rsidRPr="00EC4801">
              <w:rPr>
                <w:rFonts w:cs="Arial"/>
                <w:b/>
                <w:bCs/>
                <w:sz w:val="12"/>
                <w:szCs w:val="12"/>
              </w:rPr>
              <w:t xml:space="preserve"> applicable</w:t>
            </w:r>
            <w:r w:rsidR="00491B17">
              <w:rPr>
                <w:rFonts w:cs="Arial"/>
              </w:rPr>
              <w:t xml:space="preserve"> </w:t>
            </w:r>
            <w:r w:rsidR="005F15B0">
              <w:rPr>
                <w:rFonts w:cs="Arial"/>
              </w:rPr>
              <w:t xml:space="preserve">thinks fit and </w:t>
            </w:r>
            <w:r w:rsidR="009F1F51">
              <w:rPr>
                <w:rFonts w:cs="Arial"/>
              </w:rPr>
              <w:t>specifies</w:t>
            </w:r>
            <w:r w:rsidR="005F15B0">
              <w:rPr>
                <w:rFonts w:cs="Arial"/>
              </w:rPr>
              <w:t xml:space="preserve"> in the </w:t>
            </w:r>
            <w:proofErr w:type="spellStart"/>
            <w:r w:rsidR="00491B17">
              <w:rPr>
                <w:rFonts w:cs="Arial"/>
              </w:rPr>
              <w:t>licen</w:t>
            </w:r>
            <w:r w:rsidR="00777F0F">
              <w:rPr>
                <w:rFonts w:cs="Arial"/>
              </w:rPr>
              <w:t>c</w:t>
            </w:r>
            <w:r w:rsidR="00491B17">
              <w:rPr>
                <w:rFonts w:cs="Arial"/>
              </w:rPr>
              <w:t>e</w:t>
            </w:r>
            <w:proofErr w:type="spellEnd"/>
            <w:r w:rsidR="009B121D">
              <w:rPr>
                <w:rFonts w:cs="Arial"/>
              </w:rPr>
              <w:t>.</w:t>
            </w:r>
          </w:p>
          <w:p w14:paraId="2D4A0DAC" w14:textId="77777777" w:rsidR="00777F0F" w:rsidRDefault="00777F0F" w:rsidP="00D26725">
            <w:p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If you do not comply with these conditions:</w:t>
            </w:r>
          </w:p>
          <w:p w14:paraId="20A8B029" w14:textId="77777777" w:rsidR="00777F0F" w:rsidRDefault="00777F0F" w:rsidP="00D26725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You may be arrested.</w:t>
            </w:r>
          </w:p>
          <w:p w14:paraId="226FBAFE" w14:textId="77777777" w:rsidR="00777F0F" w:rsidRDefault="00777F0F" w:rsidP="00D26725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Your release on licence may be cancelled and you may be returned to custody.</w:t>
            </w:r>
          </w:p>
          <w:p w14:paraId="789A9BA4" w14:textId="2B511ECB" w:rsidR="00777F0F" w:rsidRPr="00777F0F" w:rsidRDefault="00777F0F" w:rsidP="00D26725">
            <w:pPr>
              <w:pStyle w:val="ListParagraph"/>
              <w:numPr>
                <w:ilvl w:val="0"/>
                <w:numId w:val="38"/>
              </w:numPr>
              <w:spacing w:after="120" w:line="276" w:lineRule="auto"/>
              <w:ind w:right="57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You may be subjected to more stringent licence conditions. </w:t>
            </w:r>
          </w:p>
        </w:tc>
      </w:tr>
    </w:tbl>
    <w:p w14:paraId="117A2676" w14:textId="77777777" w:rsidR="00F01412" w:rsidRDefault="00F01412" w:rsidP="00B40C3F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7653A4B0" w14:textId="77777777" w:rsidTr="00CA18AB">
        <w:tc>
          <w:tcPr>
            <w:tcW w:w="10457" w:type="dxa"/>
          </w:tcPr>
          <w:p w14:paraId="16223644" w14:textId="77777777" w:rsidR="00545935" w:rsidRPr="00604BA6" w:rsidRDefault="00545935" w:rsidP="00B40C3F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3988876D" w14:textId="77777777" w:rsidR="00545935" w:rsidRPr="00545935" w:rsidRDefault="00545935" w:rsidP="00B40C3F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45C02754" w14:textId="41716D0E" w:rsidR="00545935" w:rsidRDefault="00CA18AB" w:rsidP="00B40C3F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 xml:space="preserve">ignature of </w:t>
            </w:r>
            <w:r w:rsidR="003B4F97">
              <w:rPr>
                <w:rFonts w:cs="Arial"/>
              </w:rPr>
              <w:t>Court</w:t>
            </w:r>
            <w:r w:rsidR="00B15D1D">
              <w:rPr>
                <w:rFonts w:cs="Arial"/>
              </w:rPr>
              <w:t xml:space="preserve">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77B1AD56" w14:textId="77777777" w:rsidR="00545935" w:rsidRPr="00545935" w:rsidRDefault="00CA18AB" w:rsidP="00B40C3F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01E1FC3C" w14:textId="77777777" w:rsidR="00F01412" w:rsidRDefault="00F01412" w:rsidP="00B40C3F">
      <w:pPr>
        <w:spacing w:before="120" w:after="120" w:line="276" w:lineRule="auto"/>
        <w:rPr>
          <w:rFonts w:cs="Arial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E39F5" w:rsidRPr="00EA7044" w14:paraId="50473EF4" w14:textId="77777777" w:rsidTr="00112C48">
        <w:trPr>
          <w:cantSplit/>
        </w:trPr>
        <w:tc>
          <w:tcPr>
            <w:tcW w:w="10485" w:type="dxa"/>
          </w:tcPr>
          <w:p w14:paraId="55964CDB" w14:textId="696428DF" w:rsidR="00FE39F5" w:rsidRPr="00C3312C" w:rsidRDefault="00FE39F5" w:rsidP="00B40C3F">
            <w:pPr>
              <w:spacing w:before="240" w:line="276" w:lineRule="auto"/>
              <w:ind w:right="142"/>
              <w:rPr>
                <w:rFonts w:cs="Arial"/>
                <w:b/>
                <w:sz w:val="22"/>
              </w:rPr>
            </w:pPr>
            <w:r w:rsidRPr="00C3312C">
              <w:rPr>
                <w:rFonts w:cs="Arial"/>
                <w:b/>
                <w:sz w:val="22"/>
              </w:rPr>
              <w:lastRenderedPageBreak/>
              <w:t xml:space="preserve">Acknowledgement by </w:t>
            </w:r>
            <w:r w:rsidR="00B910FF" w:rsidRPr="00B910FF">
              <w:rPr>
                <w:rFonts w:cs="Arial"/>
                <w:b/>
                <w:sz w:val="22"/>
              </w:rPr>
              <w:t xml:space="preserve">the </w:t>
            </w:r>
            <w:r w:rsidR="00B910FF" w:rsidRPr="00B910FF">
              <w:rPr>
                <w:rFonts w:cs="Arial"/>
                <w:b/>
                <w:i/>
                <w:iCs/>
                <w:sz w:val="22"/>
              </w:rPr>
              <w:t xml:space="preserve">[Applicant/Respondent] </w:t>
            </w:r>
            <w:r w:rsidR="00B910FF" w:rsidRPr="00B910FF">
              <w:rPr>
                <w:rFonts w:cs="Arial"/>
                <w:b/>
                <w:sz w:val="22"/>
                <w:vertAlign w:val="subscript"/>
              </w:rPr>
              <w:t>select one</w:t>
            </w:r>
            <w:r w:rsidR="00B910FF" w:rsidRPr="00B910FF">
              <w:rPr>
                <w:rFonts w:cs="Arial"/>
                <w:b/>
                <w:sz w:val="22"/>
              </w:rPr>
              <w:t>:</w:t>
            </w:r>
          </w:p>
          <w:p w14:paraId="020F5D35" w14:textId="5715B91F" w:rsidR="00FE39F5" w:rsidRPr="00C3312C" w:rsidRDefault="00FE39F5" w:rsidP="00B40C3F">
            <w:pPr>
              <w:spacing w:before="120" w:after="120" w:line="276" w:lineRule="auto"/>
              <w:ind w:right="142"/>
              <w:rPr>
                <w:rFonts w:cs="Arial"/>
                <w:b/>
              </w:rPr>
            </w:pPr>
            <w:r w:rsidRPr="00C3312C">
              <w:rPr>
                <w:rFonts w:cs="Arial"/>
              </w:rPr>
              <w:t xml:space="preserve">I acknowledge that I have received a copy of this </w:t>
            </w:r>
            <w:r>
              <w:rPr>
                <w:rFonts w:cs="Arial"/>
              </w:rPr>
              <w:t>o</w:t>
            </w:r>
            <w:r w:rsidRPr="00C3312C">
              <w:rPr>
                <w:rFonts w:cs="Arial"/>
              </w:rPr>
              <w:t xml:space="preserve">rder. I understand </w:t>
            </w:r>
            <w:r w:rsidR="003B4F97">
              <w:rPr>
                <w:rFonts w:cs="Arial"/>
              </w:rPr>
              <w:t>that the</w:t>
            </w:r>
            <w:r w:rsidRPr="00C3312C">
              <w:rPr>
                <w:rFonts w:cs="Arial"/>
              </w:rPr>
              <w:t xml:space="preserve"> conditions </w:t>
            </w:r>
            <w:r w:rsidR="003B4F97">
              <w:rPr>
                <w:rFonts w:cs="Arial"/>
              </w:rPr>
              <w:t xml:space="preserve">of my </w:t>
            </w:r>
            <w:proofErr w:type="spellStart"/>
            <w:r w:rsidR="003B4F97">
              <w:rPr>
                <w:rFonts w:cs="Arial"/>
              </w:rPr>
              <w:t>licence</w:t>
            </w:r>
            <w:proofErr w:type="spellEnd"/>
            <w:r w:rsidR="003B4F97">
              <w:rPr>
                <w:rFonts w:cs="Arial"/>
              </w:rPr>
              <w:t xml:space="preserve"> </w:t>
            </w:r>
            <w:r w:rsidR="00252259">
              <w:rPr>
                <w:rFonts w:cs="Arial"/>
              </w:rPr>
              <w:t xml:space="preserve">are as set out above and otherwise </w:t>
            </w:r>
            <w:r w:rsidR="003B4F97">
              <w:rPr>
                <w:rFonts w:cs="Arial"/>
              </w:rPr>
              <w:t>will be determine</w:t>
            </w:r>
            <w:r w:rsidR="00525CBC">
              <w:rPr>
                <w:rFonts w:cs="Arial"/>
              </w:rPr>
              <w:t>d</w:t>
            </w:r>
            <w:r w:rsidR="003B4F97">
              <w:rPr>
                <w:rFonts w:cs="Arial"/>
              </w:rPr>
              <w:t xml:space="preserve"> by the appropriate Board </w:t>
            </w:r>
            <w:r w:rsidRPr="00C3312C">
              <w:rPr>
                <w:rFonts w:cs="Arial"/>
              </w:rPr>
              <w:t>and I understand what will happen if I fail to comply wit</w:t>
            </w:r>
            <w:r>
              <w:rPr>
                <w:rFonts w:cs="Arial"/>
              </w:rPr>
              <w:t>h th</w:t>
            </w:r>
            <w:r w:rsidR="00525CBC">
              <w:rPr>
                <w:rFonts w:cs="Arial"/>
              </w:rPr>
              <w:t>o</w:t>
            </w:r>
            <w:r>
              <w:rPr>
                <w:rFonts w:cs="Arial"/>
              </w:rPr>
              <w:t>se conditions.</w:t>
            </w:r>
          </w:p>
          <w:p w14:paraId="2277771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C20C071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6F838F08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251319E6" w14:textId="222965FA" w:rsidR="00FE39F5" w:rsidRPr="00B910FF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Cs/>
              </w:rPr>
            </w:pPr>
            <w:r w:rsidRPr="00C3312C">
              <w:rPr>
                <w:rFonts w:eastAsia="Calibri" w:cs="Arial"/>
              </w:rPr>
              <w:t xml:space="preserve">Signature of </w:t>
            </w:r>
            <w:r w:rsidR="00B910FF" w:rsidRPr="00B910FF">
              <w:rPr>
                <w:rFonts w:cs="Arial"/>
                <w:bCs/>
                <w:lang w:val="en-AU"/>
              </w:rPr>
              <w:t xml:space="preserve">the </w:t>
            </w:r>
            <w:r w:rsidR="00B910FF" w:rsidRPr="00B910FF">
              <w:rPr>
                <w:rFonts w:cs="Arial"/>
                <w:bCs/>
              </w:rPr>
              <w:t>[</w:t>
            </w:r>
            <w:r w:rsidR="00B910FF" w:rsidRPr="00B910FF">
              <w:rPr>
                <w:rFonts w:cs="Arial"/>
                <w:bCs/>
                <w:i/>
              </w:rPr>
              <w:t>Applicant</w:t>
            </w:r>
            <w:r w:rsidR="00B910FF" w:rsidRPr="00B910FF">
              <w:rPr>
                <w:rFonts w:cs="Arial"/>
                <w:bCs/>
              </w:rPr>
              <w:t>/</w:t>
            </w:r>
            <w:r w:rsidR="00B910FF" w:rsidRPr="00B910FF">
              <w:rPr>
                <w:rFonts w:cs="Arial"/>
                <w:bCs/>
                <w:i/>
              </w:rPr>
              <w:t>Respondent</w:t>
            </w:r>
            <w:r w:rsidR="00B910FF" w:rsidRPr="00B910FF">
              <w:rPr>
                <w:rFonts w:cs="Arial"/>
                <w:bCs/>
              </w:rPr>
              <w:t xml:space="preserve">] </w:t>
            </w:r>
            <w:r w:rsidR="00B910FF" w:rsidRPr="005302C4">
              <w:rPr>
                <w:rFonts w:cs="Arial"/>
                <w:b/>
                <w:sz w:val="12"/>
                <w:szCs w:val="12"/>
              </w:rPr>
              <w:t>select one</w:t>
            </w:r>
            <w:r w:rsidR="00B910FF" w:rsidRPr="00B910FF">
              <w:rPr>
                <w:rFonts w:cs="Arial"/>
                <w:bCs/>
                <w:lang w:val="en-AU"/>
              </w:rPr>
              <w:t>:</w:t>
            </w:r>
          </w:p>
          <w:p w14:paraId="68D546EC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90EB8A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24CFC91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52628E6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…………………………………………</w:t>
            </w:r>
          </w:p>
          <w:p w14:paraId="29FE332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C3312C">
              <w:rPr>
                <w:rFonts w:eastAsia="Calibri" w:cs="Arial"/>
              </w:rPr>
              <w:t>Name printed</w:t>
            </w:r>
          </w:p>
          <w:p w14:paraId="17FE27C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0C49D73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C3312C">
              <w:rPr>
                <w:rFonts w:eastAsia="Calibri" w:cs="Arial"/>
                <w:b/>
              </w:rPr>
              <w:t>Witness</w:t>
            </w:r>
          </w:p>
          <w:p w14:paraId="07D30AFE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46595EDB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6D98D451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1B1622AF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3B3D65C5" w14:textId="77777777" w:rsidR="00FE39F5" w:rsidRPr="00C3312C" w:rsidRDefault="00FE39F5" w:rsidP="00B40C3F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Signature of </w:t>
            </w:r>
            <w:proofErr w:type="spellStart"/>
            <w:r w:rsidRPr="00C3312C">
              <w:rPr>
                <w:rFonts w:eastAsia="Arial" w:cs="Arial"/>
                <w:szCs w:val="22"/>
              </w:rPr>
              <w:t>authorised</w:t>
            </w:r>
            <w:proofErr w:type="spellEnd"/>
            <w:r w:rsidRPr="00C3312C">
              <w:rPr>
                <w:rFonts w:eastAsia="Arial" w:cs="Arial"/>
                <w:szCs w:val="22"/>
              </w:rPr>
              <w:t xml:space="preserve"> witness</w:t>
            </w:r>
          </w:p>
          <w:p w14:paraId="3D761A5F" w14:textId="6DEBCDF6" w:rsidR="00FE39F5" w:rsidRPr="00C3312C" w:rsidRDefault="00FE39F5" w:rsidP="00B40C3F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t xml:space="preserve">witness must be the Judicial Officer </w:t>
            </w:r>
            <w:r w:rsidR="00980C6F"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 w:rsidR="00723420">
              <w:rPr>
                <w:rFonts w:cs="Arial"/>
                <w:b/>
                <w:sz w:val="12"/>
                <w:szCs w:val="18"/>
              </w:rPr>
              <w:t xml:space="preserve">raining centre if the </w:t>
            </w:r>
            <w:r w:rsidR="005B0147">
              <w:rPr>
                <w:rFonts w:cs="Arial"/>
                <w:b/>
                <w:sz w:val="12"/>
                <w:szCs w:val="18"/>
              </w:rPr>
              <w:t>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 w:rsidR="00723420">
              <w:rPr>
                <w:rFonts w:cs="Arial"/>
                <w:b/>
                <w:sz w:val="12"/>
                <w:szCs w:val="18"/>
              </w:rPr>
              <w:t xml:space="preserve">ge of a prison if the </w:t>
            </w:r>
            <w:r w:rsidR="005B0147">
              <w:rPr>
                <w:rFonts w:cs="Arial"/>
                <w:b/>
                <w:sz w:val="12"/>
                <w:szCs w:val="18"/>
              </w:rPr>
              <w:t>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76DE8640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51D139FD" w14:textId="0A49462A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next item not displayed if witness is 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Judicial Officer </w:t>
            </w:r>
            <w:r w:rsidR="00E96EDC">
              <w:rPr>
                <w:rFonts w:cs="Arial"/>
                <w:b/>
                <w:sz w:val="12"/>
                <w:szCs w:val="18"/>
              </w:rPr>
              <w:t>making order</w:t>
            </w:r>
          </w:p>
          <w:p w14:paraId="62AA78BF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</w:p>
          <w:p w14:paraId="40E72F6C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0131BA1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78179759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Arial" w:cs="Arial"/>
                <w:szCs w:val="22"/>
              </w:rPr>
              <w:t xml:space="preserve">Printed name and title of witness </w:t>
            </w:r>
            <w:r w:rsidRPr="00C3312C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3C162373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385ACC78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E62DB55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</w:p>
          <w:p w14:paraId="01850727" w14:textId="77777777" w:rsidR="00FE39F5" w:rsidRPr="00C3312C" w:rsidRDefault="00FE39F5" w:rsidP="00B40C3F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C3312C">
              <w:rPr>
                <w:rFonts w:eastAsia="Calibri" w:cs="Arial"/>
                <w:szCs w:val="22"/>
              </w:rPr>
              <w:t>………………………….</w:t>
            </w:r>
          </w:p>
          <w:p w14:paraId="67700A47" w14:textId="77777777" w:rsidR="00FE39F5" w:rsidRPr="00EA7044" w:rsidRDefault="00FE39F5" w:rsidP="00B40C3F">
            <w:pPr>
              <w:spacing w:before="120" w:after="120" w:line="276" w:lineRule="auto"/>
              <w:ind w:right="142"/>
              <w:rPr>
                <w:rFonts w:asciiTheme="majorHAnsi" w:hAnsiTheme="majorHAnsi" w:cstheme="majorHAnsi"/>
                <w:highlight w:val="yellow"/>
              </w:rPr>
            </w:pPr>
            <w:r w:rsidRPr="00C3312C">
              <w:rPr>
                <w:rFonts w:eastAsia="Calibri" w:cs="Arial"/>
                <w:szCs w:val="22"/>
              </w:rPr>
              <w:t>Date</w:t>
            </w:r>
          </w:p>
        </w:tc>
      </w:tr>
    </w:tbl>
    <w:p w14:paraId="5846F0EE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36F1" w14:textId="77777777" w:rsidR="00EB7043" w:rsidRDefault="00EB7043" w:rsidP="00545935">
      <w:r>
        <w:separator/>
      </w:r>
    </w:p>
  </w:endnote>
  <w:endnote w:type="continuationSeparator" w:id="0">
    <w:p w14:paraId="10C604BB" w14:textId="77777777" w:rsidR="00EB7043" w:rsidRDefault="00EB7043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D53B5" w14:textId="21BABAD6" w:rsidR="00314005" w:rsidRDefault="003140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39E6E00" wp14:editId="20DA99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150502323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FED55" w14:textId="7BB0CB97" w:rsidR="00314005" w:rsidRPr="00314005" w:rsidRDefault="00314005" w:rsidP="0031400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1400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E6E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 " style="position:absolute;left:0;text-align:left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ToEAIAABwEAAAOAAAAZHJzL2Uyb0RvYy54bWysU01v2zAMvQ/YfxB0X+y0TdYZcYqsRYYB&#10;QVsgHXpWZDk2IIkCpcTOfv0oJU66bqdhF5kmKX689zS7641me4W+BVvy8SjnTFkJVWu3Jf/xsvx0&#10;y5kPwlZCg1UlPyjP7+YfP8w6V6graEBXChkVsb7oXMmbEFyRZV42ygg/AqcsBWtAIwL94jarUHRU&#10;3ejsKs+nWQdYOQSpvCfvwzHI56l+XSsZnuraq8B0yWm2kE5M5yae2Xwmii0K17TyNIb4hymMaC01&#10;PZd6EEGwHbZ/lDKtRPBQh5EEk0Fdt1KlHWibcf5um3UjnEq7EDjenWHy/6+sfNyv3TOy0H+FngiM&#10;gHTOF56ccZ++RhO/NCmjOEF4OMOm+sAkOae305vrCWeSQtfTyedpgjW7XHbowzcFhkWj5EisJLDE&#10;fuUDNaTUISX2srBstU7MaPubgxKjJ7tMGK3Qb3rWViW/GabfQHWgpRCOfHsnly21XgkfngUSwbQH&#10;iTY80VFr6EoOJ4uzBvDn3/wxn3CnKGcdCabklhTNmf5uiY+orcHAwdgkY/wln+QUtztzDyTDMb0I&#10;J5NJXgx6MGsE80pyXsRGFBJWUruSbwbzPhyVS89BqsUiJZGMnAgru3Yylo5wRSxf+leB7gR4IKYe&#10;YVCTKN7hfsyNN71b7AKhn0iJ0B6BPCFOEkxcnZ5L1Pjb/5R1edTzX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IRc9OgQAgAA&#10;HAQAAA4AAAAAAAAAAAAAAAAALgIAAGRycy9lMm9Eb2MueG1sUEsBAi0AFAAGAAgAAAAhAOP5HoHa&#10;AAAABAEAAA8AAAAAAAAAAAAAAAAAag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A2FED55" w14:textId="7BB0CB97" w:rsidR="00314005" w:rsidRPr="00314005" w:rsidRDefault="00314005" w:rsidP="0031400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1400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AE11" w14:textId="77777777" w:rsidR="00EB7043" w:rsidRDefault="00EB7043" w:rsidP="00545935">
      <w:r>
        <w:separator/>
      </w:r>
    </w:p>
  </w:footnote>
  <w:footnote w:type="continuationSeparator" w:id="0">
    <w:p w14:paraId="3357DF08" w14:textId="77777777" w:rsidR="00EB7043" w:rsidRDefault="00EB7043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3362A" w14:textId="1E6B6E89" w:rsidR="00314005" w:rsidRDefault="0031400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7C446E" wp14:editId="195F9C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74368151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09DBD" w14:textId="07C03A99" w:rsidR="00314005" w:rsidRPr="00314005" w:rsidRDefault="00314005" w:rsidP="00314005">
                          <w:pPr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14005">
                            <w:rPr>
                              <w:rFonts w:eastAsia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C44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8509DBD" w14:textId="07C03A99" w:rsidR="00314005" w:rsidRPr="00314005" w:rsidRDefault="00314005" w:rsidP="00314005">
                    <w:pPr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14005">
                      <w:rPr>
                        <w:rFonts w:eastAsia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2C5FA" w14:textId="0B4F6F36" w:rsidR="00E64188" w:rsidRDefault="00D44E6E">
    <w:pPr>
      <w:pStyle w:val="Header"/>
    </w:pPr>
    <w:r>
      <w:rPr>
        <w:lang w:val="en-US"/>
      </w:rPr>
      <w:t>Fo</w:t>
    </w:r>
    <w:r w:rsidR="00D725D8">
      <w:rPr>
        <w:lang w:val="en-US"/>
      </w:rPr>
      <w:t>rm</w:t>
    </w:r>
    <w:r>
      <w:rPr>
        <w:lang w:val="en-US"/>
      </w:rPr>
      <w:t xml:space="preserve"> 92ANA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AE42" w14:textId="4C6AAA32" w:rsidR="00E64188" w:rsidRPr="00545935" w:rsidRDefault="00D21C8A" w:rsidP="00E92F2A">
    <w:pPr>
      <w:pStyle w:val="Header"/>
      <w:rPr>
        <w:rFonts w:cs="Arial"/>
        <w:lang w:val="en-US"/>
      </w:rPr>
    </w:pPr>
    <w:r>
      <w:rPr>
        <w:rFonts w:cs="Arial"/>
        <w:lang w:val="en-US"/>
      </w:rPr>
      <w:t>F</w:t>
    </w:r>
    <w:r w:rsidR="00D725D8">
      <w:rPr>
        <w:rFonts w:cs="Arial"/>
        <w:lang w:val="en-US"/>
      </w:rPr>
      <w:t>orm</w:t>
    </w:r>
    <w:r>
      <w:rPr>
        <w:rFonts w:cs="Arial"/>
        <w:lang w:val="en-US"/>
      </w:rPr>
      <w:t xml:space="preserve"> 92ANA</w:t>
    </w:r>
  </w:p>
  <w:p w14:paraId="235BCB95" w14:textId="77777777" w:rsidR="00E64188" w:rsidRPr="00545935" w:rsidRDefault="00E64188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33A309CC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39DD00C" w14:textId="77777777" w:rsidR="00E64188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84329B0" w14:textId="77777777" w:rsidR="00E64188" w:rsidRPr="00545935" w:rsidRDefault="00E64188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07C075BE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10BBAE2E" w14:textId="77777777" w:rsidR="00E64188" w:rsidRPr="00545935" w:rsidRDefault="00E64188" w:rsidP="00607F7A">
          <w:pPr>
            <w:pStyle w:val="Footer"/>
            <w:rPr>
              <w:rFonts w:cs="Arial"/>
            </w:rPr>
          </w:pPr>
        </w:p>
        <w:p w14:paraId="0B15D0BD" w14:textId="77777777" w:rsidR="00E64188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5EF594B6" w14:textId="77777777" w:rsidR="00E64188" w:rsidRPr="00545935" w:rsidRDefault="00E64188" w:rsidP="00607F7A">
          <w:pPr>
            <w:pStyle w:val="Footer"/>
            <w:rPr>
              <w:rFonts w:cs="Arial"/>
            </w:rPr>
          </w:pPr>
        </w:p>
        <w:p w14:paraId="0E56F0D9" w14:textId="77777777" w:rsidR="00E64188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3862696F" w14:textId="77777777" w:rsidR="00E64188" w:rsidRPr="00545935" w:rsidRDefault="00E64188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2738E6F" w14:textId="77777777" w:rsidR="00E64188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162BFA44" w14:textId="77777777" w:rsidR="00E64188" w:rsidRPr="00545935" w:rsidRDefault="00E64188" w:rsidP="00607F7A">
          <w:pPr>
            <w:pStyle w:val="Footer"/>
            <w:rPr>
              <w:rFonts w:cs="Arial"/>
            </w:rPr>
          </w:pPr>
        </w:p>
        <w:p w14:paraId="302CB030" w14:textId="77777777" w:rsidR="00E64188" w:rsidRPr="00545935" w:rsidRDefault="00E64188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6FDEBB" w14:textId="77777777" w:rsidR="00E64188" w:rsidRPr="00545935" w:rsidRDefault="00E64188" w:rsidP="00607F7A">
          <w:pPr>
            <w:pStyle w:val="Footer"/>
            <w:rPr>
              <w:rFonts w:cs="Arial"/>
            </w:rPr>
          </w:pPr>
        </w:p>
      </w:tc>
    </w:tr>
  </w:tbl>
  <w:p w14:paraId="7D71AA46" w14:textId="77777777" w:rsidR="00E64188" w:rsidRDefault="00E64188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E9E"/>
    <w:multiLevelType w:val="hybridMultilevel"/>
    <w:tmpl w:val="D05CE2E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2BF"/>
    <w:multiLevelType w:val="multilevel"/>
    <w:tmpl w:val="800E036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BB6"/>
    <w:multiLevelType w:val="multilevel"/>
    <w:tmpl w:val="9E1628A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5EC8"/>
    <w:multiLevelType w:val="multilevel"/>
    <w:tmpl w:val="63F88E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F95270"/>
    <w:multiLevelType w:val="hybridMultilevel"/>
    <w:tmpl w:val="974A8C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1E84"/>
    <w:multiLevelType w:val="hybridMultilevel"/>
    <w:tmpl w:val="F042D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77684"/>
    <w:multiLevelType w:val="hybridMultilevel"/>
    <w:tmpl w:val="0A1E5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66286"/>
    <w:multiLevelType w:val="hybridMultilevel"/>
    <w:tmpl w:val="D81059EE"/>
    <w:lvl w:ilvl="0" w:tplc="8BD00DBA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B30009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B02AE1A8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E6774"/>
    <w:multiLevelType w:val="hybridMultilevel"/>
    <w:tmpl w:val="10D4D9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66874"/>
    <w:multiLevelType w:val="hybridMultilevel"/>
    <w:tmpl w:val="2112FF2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15FFE"/>
    <w:multiLevelType w:val="hybridMultilevel"/>
    <w:tmpl w:val="C97AC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5E7F"/>
    <w:multiLevelType w:val="hybridMultilevel"/>
    <w:tmpl w:val="E6C49850"/>
    <w:lvl w:ilvl="0" w:tplc="27EE1C70">
      <w:start w:val="1"/>
      <w:numFmt w:val="lowerLetter"/>
      <w:lvlText w:val="(%1)"/>
      <w:lvlJc w:val="left"/>
      <w:pPr>
        <w:ind w:left="1023" w:hanging="432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671" w:hanging="360"/>
      </w:pPr>
    </w:lvl>
    <w:lvl w:ilvl="2" w:tplc="0C09001B">
      <w:start w:val="1"/>
      <w:numFmt w:val="lowerRoman"/>
      <w:lvlText w:val="%3."/>
      <w:lvlJc w:val="right"/>
      <w:pPr>
        <w:ind w:left="2391" w:hanging="180"/>
      </w:pPr>
    </w:lvl>
    <w:lvl w:ilvl="3" w:tplc="0C09000F" w:tentative="1">
      <w:start w:val="1"/>
      <w:numFmt w:val="decimal"/>
      <w:lvlText w:val="%4."/>
      <w:lvlJc w:val="left"/>
      <w:pPr>
        <w:ind w:left="3111" w:hanging="360"/>
      </w:pPr>
    </w:lvl>
    <w:lvl w:ilvl="4" w:tplc="0C090019" w:tentative="1">
      <w:start w:val="1"/>
      <w:numFmt w:val="lowerLetter"/>
      <w:lvlText w:val="%5."/>
      <w:lvlJc w:val="left"/>
      <w:pPr>
        <w:ind w:left="3831" w:hanging="360"/>
      </w:pPr>
    </w:lvl>
    <w:lvl w:ilvl="5" w:tplc="0C09001B" w:tentative="1">
      <w:start w:val="1"/>
      <w:numFmt w:val="lowerRoman"/>
      <w:lvlText w:val="%6."/>
      <w:lvlJc w:val="right"/>
      <w:pPr>
        <w:ind w:left="4551" w:hanging="180"/>
      </w:pPr>
    </w:lvl>
    <w:lvl w:ilvl="6" w:tplc="0C09000F" w:tentative="1">
      <w:start w:val="1"/>
      <w:numFmt w:val="decimal"/>
      <w:lvlText w:val="%7."/>
      <w:lvlJc w:val="left"/>
      <w:pPr>
        <w:ind w:left="5271" w:hanging="360"/>
      </w:pPr>
    </w:lvl>
    <w:lvl w:ilvl="7" w:tplc="0C090019" w:tentative="1">
      <w:start w:val="1"/>
      <w:numFmt w:val="lowerLetter"/>
      <w:lvlText w:val="%8."/>
      <w:lvlJc w:val="left"/>
      <w:pPr>
        <w:ind w:left="5991" w:hanging="360"/>
      </w:pPr>
    </w:lvl>
    <w:lvl w:ilvl="8" w:tplc="0C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13" w15:restartNumberingAfterBreak="0">
    <w:nsid w:val="1F3852B0"/>
    <w:multiLevelType w:val="hybridMultilevel"/>
    <w:tmpl w:val="EA58C3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D4ACF"/>
    <w:multiLevelType w:val="hybridMultilevel"/>
    <w:tmpl w:val="C27485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A44CA"/>
    <w:multiLevelType w:val="hybridMultilevel"/>
    <w:tmpl w:val="34EA686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53B77"/>
    <w:multiLevelType w:val="hybridMultilevel"/>
    <w:tmpl w:val="FD925EB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45D1D"/>
    <w:multiLevelType w:val="hybridMultilevel"/>
    <w:tmpl w:val="DD78CA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18" w15:restartNumberingAfterBreak="0">
    <w:nsid w:val="2A18042B"/>
    <w:multiLevelType w:val="hybridMultilevel"/>
    <w:tmpl w:val="2A52D8B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FD50F6"/>
    <w:multiLevelType w:val="hybridMultilevel"/>
    <w:tmpl w:val="84A2B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0531C"/>
    <w:multiLevelType w:val="hybridMultilevel"/>
    <w:tmpl w:val="1EF88CA2"/>
    <w:lvl w:ilvl="0" w:tplc="9B30009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C292E"/>
    <w:multiLevelType w:val="hybridMultilevel"/>
    <w:tmpl w:val="0A8262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B2DA7"/>
    <w:multiLevelType w:val="hybridMultilevel"/>
    <w:tmpl w:val="2F565B6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01EE4"/>
    <w:multiLevelType w:val="hybridMultilevel"/>
    <w:tmpl w:val="A860052C"/>
    <w:lvl w:ilvl="0" w:tplc="8BD00D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C105D"/>
    <w:multiLevelType w:val="hybridMultilevel"/>
    <w:tmpl w:val="F098A1A2"/>
    <w:lvl w:ilvl="0" w:tplc="92FC68CA">
      <w:start w:val="3"/>
      <w:numFmt w:val="lowerLetter"/>
      <w:lvlText w:val="(%1)"/>
      <w:lvlJc w:val="left"/>
      <w:pPr>
        <w:ind w:left="1000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" w15:restartNumberingAfterBreak="0">
    <w:nsid w:val="4D0D212D"/>
    <w:multiLevelType w:val="hybridMultilevel"/>
    <w:tmpl w:val="D5AE05A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D3528"/>
    <w:multiLevelType w:val="hybridMultilevel"/>
    <w:tmpl w:val="1A102B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453FB"/>
    <w:multiLevelType w:val="hybridMultilevel"/>
    <w:tmpl w:val="0576EF4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F79"/>
    <w:multiLevelType w:val="hybridMultilevel"/>
    <w:tmpl w:val="D82A44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131ED1"/>
    <w:multiLevelType w:val="hybridMultilevel"/>
    <w:tmpl w:val="4C2CBD78"/>
    <w:lvl w:ilvl="0" w:tplc="27EE1C70">
      <w:start w:val="1"/>
      <w:numFmt w:val="lowerLetter"/>
      <w:lvlText w:val="(%1)"/>
      <w:lvlJc w:val="left"/>
      <w:pPr>
        <w:ind w:left="1000" w:hanging="432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17D38E3"/>
    <w:multiLevelType w:val="hybridMultilevel"/>
    <w:tmpl w:val="22346A60"/>
    <w:lvl w:ilvl="0" w:tplc="9B300098">
      <w:start w:val="1"/>
      <w:numFmt w:val="bullet"/>
      <w:lvlText w:val=""/>
      <w:lvlJc w:val="left"/>
      <w:pPr>
        <w:ind w:left="174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2" w15:restartNumberingAfterBreak="0">
    <w:nsid w:val="6AFD2F43"/>
    <w:multiLevelType w:val="multilevel"/>
    <w:tmpl w:val="25881E8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EAA4EBF"/>
    <w:multiLevelType w:val="hybridMultilevel"/>
    <w:tmpl w:val="588C7D5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700E0852"/>
    <w:multiLevelType w:val="hybridMultilevel"/>
    <w:tmpl w:val="068CA6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87CF6"/>
    <w:multiLevelType w:val="hybridMultilevel"/>
    <w:tmpl w:val="68AE521C"/>
    <w:lvl w:ilvl="0" w:tplc="9B300098">
      <w:start w:val="1"/>
      <w:numFmt w:val="bullet"/>
      <w:lvlText w:val=""/>
      <w:lvlJc w:val="left"/>
      <w:pPr>
        <w:ind w:left="77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76225568"/>
    <w:multiLevelType w:val="hybridMultilevel"/>
    <w:tmpl w:val="9EAE0522"/>
    <w:lvl w:ilvl="0" w:tplc="9B300098">
      <w:start w:val="1"/>
      <w:numFmt w:val="bullet"/>
      <w:lvlText w:val=""/>
      <w:lvlJc w:val="left"/>
      <w:pPr>
        <w:ind w:left="2061" w:hanging="360"/>
      </w:pPr>
      <w:rPr>
        <w:rFonts w:ascii="Wingdings 2" w:hAnsi="Wingdings 2"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 w15:restartNumberingAfterBreak="0">
    <w:nsid w:val="791164CD"/>
    <w:multiLevelType w:val="hybridMultilevel"/>
    <w:tmpl w:val="38BC0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D0FA0"/>
    <w:multiLevelType w:val="hybridMultilevel"/>
    <w:tmpl w:val="52C01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542114">
    <w:abstractNumId w:val="35"/>
  </w:num>
  <w:num w:numId="2" w16cid:durableId="123619136">
    <w:abstractNumId w:val="33"/>
  </w:num>
  <w:num w:numId="3" w16cid:durableId="649673868">
    <w:abstractNumId w:val="31"/>
  </w:num>
  <w:num w:numId="4" w16cid:durableId="1505434551">
    <w:abstractNumId w:val="17"/>
  </w:num>
  <w:num w:numId="5" w16cid:durableId="699628481">
    <w:abstractNumId w:val="30"/>
  </w:num>
  <w:num w:numId="6" w16cid:durableId="27801543">
    <w:abstractNumId w:val="12"/>
  </w:num>
  <w:num w:numId="7" w16cid:durableId="140972948">
    <w:abstractNumId w:val="7"/>
  </w:num>
  <w:num w:numId="8" w16cid:durableId="756711172">
    <w:abstractNumId w:val="27"/>
  </w:num>
  <w:num w:numId="9" w16cid:durableId="1746029960">
    <w:abstractNumId w:val="3"/>
  </w:num>
  <w:num w:numId="10" w16cid:durableId="515119333">
    <w:abstractNumId w:val="21"/>
  </w:num>
  <w:num w:numId="11" w16cid:durableId="1068114557">
    <w:abstractNumId w:val="10"/>
  </w:num>
  <w:num w:numId="12" w16cid:durableId="1018432016">
    <w:abstractNumId w:val="26"/>
  </w:num>
  <w:num w:numId="13" w16cid:durableId="2057386121">
    <w:abstractNumId w:val="8"/>
  </w:num>
  <w:num w:numId="14" w16cid:durableId="1870994634">
    <w:abstractNumId w:val="29"/>
  </w:num>
  <w:num w:numId="15" w16cid:durableId="2093117813">
    <w:abstractNumId w:val="11"/>
  </w:num>
  <w:num w:numId="16" w16cid:durableId="423460779">
    <w:abstractNumId w:val="23"/>
  </w:num>
  <w:num w:numId="17" w16cid:durableId="1320232388">
    <w:abstractNumId w:val="24"/>
  </w:num>
  <w:num w:numId="18" w16cid:durableId="11228684">
    <w:abstractNumId w:val="37"/>
  </w:num>
  <w:num w:numId="19" w16cid:durableId="66461329">
    <w:abstractNumId w:val="32"/>
  </w:num>
  <w:num w:numId="20" w16cid:durableId="408355282">
    <w:abstractNumId w:val="1"/>
  </w:num>
  <w:num w:numId="21" w16cid:durableId="1416123789">
    <w:abstractNumId w:val="18"/>
  </w:num>
  <w:num w:numId="22" w16cid:durableId="201526872">
    <w:abstractNumId w:val="2"/>
  </w:num>
  <w:num w:numId="23" w16cid:durableId="736628227">
    <w:abstractNumId w:val="22"/>
  </w:num>
  <w:num w:numId="24" w16cid:durableId="2039507557">
    <w:abstractNumId w:val="36"/>
  </w:num>
  <w:num w:numId="25" w16cid:durableId="750006948">
    <w:abstractNumId w:val="14"/>
  </w:num>
  <w:num w:numId="26" w16cid:durableId="1364406232">
    <w:abstractNumId w:val="34"/>
  </w:num>
  <w:num w:numId="27" w16cid:durableId="1338190483">
    <w:abstractNumId w:val="28"/>
  </w:num>
  <w:num w:numId="28" w16cid:durableId="373117309">
    <w:abstractNumId w:val="6"/>
  </w:num>
  <w:num w:numId="29" w16cid:durableId="707923420">
    <w:abstractNumId w:val="15"/>
  </w:num>
  <w:num w:numId="30" w16cid:durableId="1944261596">
    <w:abstractNumId w:val="25"/>
  </w:num>
  <w:num w:numId="31" w16cid:durableId="1266620579">
    <w:abstractNumId w:val="16"/>
  </w:num>
  <w:num w:numId="32" w16cid:durableId="1729256490">
    <w:abstractNumId w:val="0"/>
  </w:num>
  <w:num w:numId="33" w16cid:durableId="2084834274">
    <w:abstractNumId w:val="13"/>
  </w:num>
  <w:num w:numId="34" w16cid:durableId="2088263665">
    <w:abstractNumId w:val="20"/>
  </w:num>
  <w:num w:numId="35" w16cid:durableId="1375885700">
    <w:abstractNumId w:val="38"/>
  </w:num>
  <w:num w:numId="36" w16cid:durableId="1553928351">
    <w:abstractNumId w:val="19"/>
  </w:num>
  <w:num w:numId="37" w16cid:durableId="2043170105">
    <w:abstractNumId w:val="4"/>
  </w:num>
  <w:num w:numId="38" w16cid:durableId="188757885">
    <w:abstractNumId w:val="5"/>
  </w:num>
  <w:num w:numId="39" w16cid:durableId="982345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910A9"/>
    <w:rsid w:val="000913FA"/>
    <w:rsid w:val="000A426F"/>
    <w:rsid w:val="000B2FFA"/>
    <w:rsid w:val="000E7694"/>
    <w:rsid w:val="00117216"/>
    <w:rsid w:val="00125331"/>
    <w:rsid w:val="00135D2D"/>
    <w:rsid w:val="00172244"/>
    <w:rsid w:val="00197BBD"/>
    <w:rsid w:val="001A25FB"/>
    <w:rsid w:val="001B0066"/>
    <w:rsid w:val="001B6BB2"/>
    <w:rsid w:val="001E72F8"/>
    <w:rsid w:val="001F1943"/>
    <w:rsid w:val="00222657"/>
    <w:rsid w:val="00240B80"/>
    <w:rsid w:val="00252259"/>
    <w:rsid w:val="00265AE3"/>
    <w:rsid w:val="00281A4B"/>
    <w:rsid w:val="002973FA"/>
    <w:rsid w:val="002B0963"/>
    <w:rsid w:val="002B26AB"/>
    <w:rsid w:val="002B3796"/>
    <w:rsid w:val="002C67AD"/>
    <w:rsid w:val="002E2944"/>
    <w:rsid w:val="00314005"/>
    <w:rsid w:val="00320D1E"/>
    <w:rsid w:val="00324549"/>
    <w:rsid w:val="00332C1A"/>
    <w:rsid w:val="003612A7"/>
    <w:rsid w:val="003637A7"/>
    <w:rsid w:val="003643EC"/>
    <w:rsid w:val="00375FC8"/>
    <w:rsid w:val="00376D09"/>
    <w:rsid w:val="00376F2D"/>
    <w:rsid w:val="00394DA9"/>
    <w:rsid w:val="00396766"/>
    <w:rsid w:val="003A58AF"/>
    <w:rsid w:val="003B4F97"/>
    <w:rsid w:val="00402641"/>
    <w:rsid w:val="00403D9C"/>
    <w:rsid w:val="00407030"/>
    <w:rsid w:val="00430F9B"/>
    <w:rsid w:val="00443536"/>
    <w:rsid w:val="004916DB"/>
    <w:rsid w:val="00491B17"/>
    <w:rsid w:val="004D7BA8"/>
    <w:rsid w:val="00502077"/>
    <w:rsid w:val="00511992"/>
    <w:rsid w:val="00516081"/>
    <w:rsid w:val="00522EC0"/>
    <w:rsid w:val="0052326F"/>
    <w:rsid w:val="00525CBC"/>
    <w:rsid w:val="005302C4"/>
    <w:rsid w:val="0053766F"/>
    <w:rsid w:val="00545935"/>
    <w:rsid w:val="00551CFE"/>
    <w:rsid w:val="005616E1"/>
    <w:rsid w:val="00571117"/>
    <w:rsid w:val="00575CA5"/>
    <w:rsid w:val="00576970"/>
    <w:rsid w:val="005A556C"/>
    <w:rsid w:val="005B0147"/>
    <w:rsid w:val="005E792C"/>
    <w:rsid w:val="005F15B0"/>
    <w:rsid w:val="005F3D95"/>
    <w:rsid w:val="00604BA6"/>
    <w:rsid w:val="006170C2"/>
    <w:rsid w:val="00634D1D"/>
    <w:rsid w:val="0063592B"/>
    <w:rsid w:val="006378CE"/>
    <w:rsid w:val="0066080E"/>
    <w:rsid w:val="00670A41"/>
    <w:rsid w:val="006734E0"/>
    <w:rsid w:val="00697A2F"/>
    <w:rsid w:val="006C5EC3"/>
    <w:rsid w:val="007063B6"/>
    <w:rsid w:val="0071539A"/>
    <w:rsid w:val="00723420"/>
    <w:rsid w:val="007623AE"/>
    <w:rsid w:val="00777F0F"/>
    <w:rsid w:val="007D026A"/>
    <w:rsid w:val="007E5A46"/>
    <w:rsid w:val="007E63D1"/>
    <w:rsid w:val="007F22E7"/>
    <w:rsid w:val="007F32AB"/>
    <w:rsid w:val="007F6E94"/>
    <w:rsid w:val="00812EA0"/>
    <w:rsid w:val="0081597A"/>
    <w:rsid w:val="00820D91"/>
    <w:rsid w:val="00822A84"/>
    <w:rsid w:val="008331D6"/>
    <w:rsid w:val="008413CF"/>
    <w:rsid w:val="008B7159"/>
    <w:rsid w:val="008C3BBF"/>
    <w:rsid w:val="008F7139"/>
    <w:rsid w:val="00901E7C"/>
    <w:rsid w:val="00911942"/>
    <w:rsid w:val="00913E9F"/>
    <w:rsid w:val="00966DEF"/>
    <w:rsid w:val="00980C6F"/>
    <w:rsid w:val="00995FD6"/>
    <w:rsid w:val="009A5C00"/>
    <w:rsid w:val="009B121D"/>
    <w:rsid w:val="009D2598"/>
    <w:rsid w:val="009F1F51"/>
    <w:rsid w:val="00A217DF"/>
    <w:rsid w:val="00A43061"/>
    <w:rsid w:val="00A77DCE"/>
    <w:rsid w:val="00AB3274"/>
    <w:rsid w:val="00AC008A"/>
    <w:rsid w:val="00AE1800"/>
    <w:rsid w:val="00AE5CEE"/>
    <w:rsid w:val="00AF4282"/>
    <w:rsid w:val="00B036CF"/>
    <w:rsid w:val="00B15D1D"/>
    <w:rsid w:val="00B2494A"/>
    <w:rsid w:val="00B36851"/>
    <w:rsid w:val="00B40C3F"/>
    <w:rsid w:val="00B5491B"/>
    <w:rsid w:val="00B67FC0"/>
    <w:rsid w:val="00B910FF"/>
    <w:rsid w:val="00B92FB8"/>
    <w:rsid w:val="00BA14F0"/>
    <w:rsid w:val="00BA283F"/>
    <w:rsid w:val="00BB01ED"/>
    <w:rsid w:val="00BB5B05"/>
    <w:rsid w:val="00BB7FD1"/>
    <w:rsid w:val="00BC222C"/>
    <w:rsid w:val="00BD48F8"/>
    <w:rsid w:val="00BF49BF"/>
    <w:rsid w:val="00C656E5"/>
    <w:rsid w:val="00C703AE"/>
    <w:rsid w:val="00C81015"/>
    <w:rsid w:val="00C9309A"/>
    <w:rsid w:val="00CA18AB"/>
    <w:rsid w:val="00CA7E22"/>
    <w:rsid w:val="00D12C89"/>
    <w:rsid w:val="00D13D19"/>
    <w:rsid w:val="00D172D3"/>
    <w:rsid w:val="00D21C8A"/>
    <w:rsid w:val="00D26725"/>
    <w:rsid w:val="00D3125C"/>
    <w:rsid w:val="00D3366D"/>
    <w:rsid w:val="00D34BD9"/>
    <w:rsid w:val="00D44E6E"/>
    <w:rsid w:val="00D62C9B"/>
    <w:rsid w:val="00D725D8"/>
    <w:rsid w:val="00D81E21"/>
    <w:rsid w:val="00D82896"/>
    <w:rsid w:val="00D94379"/>
    <w:rsid w:val="00D9507E"/>
    <w:rsid w:val="00DA4B5A"/>
    <w:rsid w:val="00DB6894"/>
    <w:rsid w:val="00DB7AB0"/>
    <w:rsid w:val="00E001FA"/>
    <w:rsid w:val="00E149A5"/>
    <w:rsid w:val="00E2683B"/>
    <w:rsid w:val="00E43E21"/>
    <w:rsid w:val="00E64188"/>
    <w:rsid w:val="00E84EE5"/>
    <w:rsid w:val="00E87884"/>
    <w:rsid w:val="00E9004C"/>
    <w:rsid w:val="00E96EDC"/>
    <w:rsid w:val="00EB1412"/>
    <w:rsid w:val="00EB7043"/>
    <w:rsid w:val="00EC4801"/>
    <w:rsid w:val="00EE73D9"/>
    <w:rsid w:val="00EF6F99"/>
    <w:rsid w:val="00F01412"/>
    <w:rsid w:val="00F01DD5"/>
    <w:rsid w:val="00F050B4"/>
    <w:rsid w:val="00F13B48"/>
    <w:rsid w:val="00F250CB"/>
    <w:rsid w:val="00F40033"/>
    <w:rsid w:val="00F55C18"/>
    <w:rsid w:val="00F7035F"/>
    <w:rsid w:val="00F75D8D"/>
    <w:rsid w:val="00F96784"/>
    <w:rsid w:val="00FA4A0B"/>
    <w:rsid w:val="00FB018B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98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39F5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rsid w:val="001B6BB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B0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B05"/>
  </w:style>
  <w:style w:type="character" w:customStyle="1" w:styleId="CommentTextChar">
    <w:name w:val="Comment Text Char"/>
    <w:basedOn w:val="DefaultParagraphFont"/>
    <w:link w:val="CommentText"/>
    <w:uiPriority w:val="99"/>
    <w:rsid w:val="00BB5B05"/>
    <w:rPr>
      <w:rFonts w:ascii="Arial" w:eastAsia="Times New Roman" w:hAnsi="Arial" w:cs="Times New Roman"/>
      <w:sz w:val="20"/>
      <w:szCs w:val="20"/>
    </w:rPr>
  </w:style>
  <w:style w:type="table" w:customStyle="1" w:styleId="TableGrid41">
    <w:name w:val="Table Grid41"/>
    <w:basedOn w:val="TableNormal"/>
    <w:next w:val="TableGrid"/>
    <w:uiPriority w:val="59"/>
    <w:rsid w:val="00BB5B0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A7E22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0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17BEF-6582-42D4-93BA-C5BC9A1859E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92AN Order - Uncontrolled Sexual Instincts Release on Licence or Discharge and Acknowledgment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92AN Order - Uncontrolled Sexual Instincts Release on Licence or Discharge and Acknowledgment</dc:title>
  <dc:subject/>
  <dc:creator/>
  <cp:keywords>Forms; Special</cp:keywords>
  <dc:description/>
  <cp:lastModifiedBy/>
  <cp:revision>1</cp:revision>
  <dcterms:created xsi:type="dcterms:W3CDTF">2025-04-26T07:13:00Z</dcterms:created>
  <dcterms:modified xsi:type="dcterms:W3CDTF">2025-04-26T07:13:00Z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564f01f9,2c53adee,4196346d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68084ce1,8f87bb3,6a805935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